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B71" w:rsidRPr="003A4CA2" w:rsidRDefault="008A3C46" w:rsidP="0009342F">
      <w:pPr>
        <w:pStyle w:val="Titolo1"/>
        <w:rPr>
          <w:rFonts w:ascii="Times New Roman" w:eastAsia="Batang" w:hAnsi="Times New Roman" w:cs="Times New Roman"/>
          <w:bCs w:val="0"/>
        </w:rPr>
      </w:pPr>
      <w:r>
        <w:rPr>
          <w:rFonts w:ascii="Times New Roman" w:eastAsia="Batang" w:hAnsi="Times New Roman" w:cs="Times New Roman"/>
          <w:bCs w:val="0"/>
        </w:rPr>
        <w:t xml:space="preserve">Allegato B – </w:t>
      </w:r>
      <w:r w:rsidR="007F7B71" w:rsidRPr="003A4CA2">
        <w:rPr>
          <w:rFonts w:ascii="Times New Roman" w:eastAsia="Batang" w:hAnsi="Times New Roman" w:cs="Times New Roman"/>
          <w:bCs w:val="0"/>
        </w:rPr>
        <w:t xml:space="preserve">Modello </w:t>
      </w:r>
      <w:r>
        <w:rPr>
          <w:rFonts w:ascii="Times New Roman" w:eastAsia="Batang" w:hAnsi="Times New Roman" w:cs="Times New Roman"/>
          <w:bCs w:val="0"/>
        </w:rPr>
        <w:t>5</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7F7B71" w:rsidRPr="003A4CA2" w:rsidRDefault="007F7B71" w:rsidP="0009342F">
      <w:pPr>
        <w:autoSpaceDE w:val="0"/>
        <w:autoSpaceDN w:val="0"/>
        <w:adjustRightInd w:val="0"/>
        <w:jc w:val="center"/>
        <w:rPr>
          <w:rFonts w:ascii="Times New Roman" w:hAnsi="Times New Roman"/>
          <w:i/>
          <w:sz w:val="24"/>
          <w:szCs w:val="24"/>
        </w:rPr>
      </w:pPr>
      <w:r w:rsidRPr="003A4CA2">
        <w:rPr>
          <w:rFonts w:ascii="Times New Roman" w:hAnsi="Times New Roman"/>
          <w:i/>
          <w:sz w:val="24"/>
          <w:szCs w:val="24"/>
        </w:rPr>
        <w:t>(</w:t>
      </w:r>
      <w:r w:rsidRPr="003A4CA2">
        <w:rPr>
          <w:rFonts w:ascii="Times New Roman" w:hAnsi="Times New Roman"/>
          <w:b/>
          <w:bCs/>
          <w:i/>
          <w:sz w:val="24"/>
          <w:szCs w:val="24"/>
        </w:rPr>
        <w:t>Schema di domanda di partecipazione per Consorzio ordinario di concorrenti costituendo</w:t>
      </w:r>
      <w:r w:rsidRPr="003A4CA2">
        <w:rPr>
          <w:rFonts w:ascii="Times New Roman" w:hAnsi="Times New Roman"/>
          <w:i/>
          <w:sz w:val="24"/>
          <w:szCs w:val="24"/>
        </w:rPr>
        <w:t>)</w:t>
      </w:r>
    </w:p>
    <w:p w:rsidR="007F7B71" w:rsidRPr="003A4CA2" w:rsidRDefault="007F7B71" w:rsidP="0009342F">
      <w:pPr>
        <w:spacing w:before="120"/>
        <w:ind w:left="4320" w:right="566"/>
        <w:jc w:val="right"/>
        <w:rPr>
          <w:rFonts w:ascii="Times New Roman" w:eastAsia="Batang" w:hAnsi="Times New Roman"/>
          <w:bCs/>
          <w:iCs/>
          <w:sz w:val="24"/>
          <w:szCs w:val="24"/>
        </w:rPr>
      </w:pPr>
    </w:p>
    <w:p w:rsidR="0018439B" w:rsidRPr="003A4CA2" w:rsidRDefault="0018439B" w:rsidP="0018439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18439B" w:rsidRPr="003A4CA2" w:rsidRDefault="0018439B" w:rsidP="0018439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Area Acquisti e Affari Generali </w:t>
      </w:r>
    </w:p>
    <w:p w:rsidR="0018439B" w:rsidRPr="003A4CA2" w:rsidRDefault="0018439B" w:rsidP="0018439B">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18439B" w:rsidRPr="003A4CA2" w:rsidRDefault="0018439B" w:rsidP="0018439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18439B" w:rsidRPr="003A4CA2" w:rsidRDefault="0018439B" w:rsidP="0018439B">
      <w:pPr>
        <w:pStyle w:val="Default"/>
        <w:jc w:val="both"/>
        <w:rPr>
          <w:rFonts w:ascii="Times New Roman" w:hAnsi="Times New Roman" w:cs="Times New Roman"/>
          <w:b/>
          <w:bCs/>
          <w:color w:val="auto"/>
        </w:rPr>
      </w:pPr>
    </w:p>
    <w:p w:rsidR="0018439B" w:rsidRPr="003A4CA2" w:rsidRDefault="0018439B" w:rsidP="0018439B">
      <w:pPr>
        <w:pStyle w:val="Default"/>
        <w:jc w:val="both"/>
        <w:rPr>
          <w:rFonts w:ascii="Times New Roman" w:hAnsi="Times New Roman" w:cs="Times New Roman"/>
          <w:b/>
          <w:bCs/>
          <w:color w:val="auto"/>
        </w:rPr>
      </w:pPr>
    </w:p>
    <w:p w:rsidR="0018439B" w:rsidRPr="003A4CA2" w:rsidRDefault="0018439B" w:rsidP="0018439B">
      <w:pPr>
        <w:pStyle w:val="Default"/>
        <w:jc w:val="center"/>
        <w:rPr>
          <w:rFonts w:ascii="Times New Roman" w:hAnsi="Times New Roman" w:cs="Times New Roman"/>
          <w:color w:val="auto"/>
        </w:rPr>
      </w:pPr>
      <w:r w:rsidRPr="003A4CA2">
        <w:rPr>
          <w:rFonts w:ascii="Times New Roman" w:hAnsi="Times New Roman" w:cs="Times New Roman"/>
          <w:b/>
          <w:bCs/>
          <w:color w:val="auto"/>
        </w:rPr>
        <w:t xml:space="preserve">DOMANDA </w:t>
      </w:r>
      <w:proofErr w:type="spellStart"/>
      <w:r w:rsidRPr="003A4CA2">
        <w:rPr>
          <w:rFonts w:ascii="Times New Roman" w:hAnsi="Times New Roman" w:cs="Times New Roman"/>
          <w:b/>
          <w:bCs/>
          <w:color w:val="auto"/>
        </w:rPr>
        <w:t>DI</w:t>
      </w:r>
      <w:proofErr w:type="spellEnd"/>
      <w:r w:rsidRPr="003A4CA2">
        <w:rPr>
          <w:rFonts w:ascii="Times New Roman" w:hAnsi="Times New Roman" w:cs="Times New Roman"/>
          <w:b/>
          <w:bCs/>
          <w:color w:val="auto"/>
        </w:rPr>
        <w:t xml:space="preserve"> PARTECIPAZIONE</w:t>
      </w:r>
    </w:p>
    <w:p w:rsidR="0018439B" w:rsidRPr="00FF4200" w:rsidRDefault="0018439B" w:rsidP="0018439B">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18439B" w:rsidRPr="003A4CA2" w:rsidRDefault="00D07CE7" w:rsidP="0018439B">
      <w:pPr>
        <w:autoSpaceDE w:val="0"/>
        <w:autoSpaceDN w:val="0"/>
        <w:adjustRightInd w:val="0"/>
        <w:spacing w:after="0" w:line="240" w:lineRule="auto"/>
        <w:jc w:val="both"/>
        <w:rPr>
          <w:rFonts w:ascii="Times New Roman" w:hAnsi="Times New Roman"/>
          <w:sz w:val="24"/>
          <w:szCs w:val="24"/>
        </w:rPr>
      </w:pPr>
      <w:r w:rsidRPr="003A4CA2">
        <w:rPr>
          <w:rFonts w:ascii="Times New Roman" w:hAnsi="Times New Roman"/>
          <w:sz w:val="24"/>
          <w:szCs w:val="24"/>
        </w:rPr>
        <w:t xml:space="preserve">procedura aperta ai sensi del </w:t>
      </w:r>
      <w:proofErr w:type="spellStart"/>
      <w:r w:rsidRPr="003A4CA2">
        <w:rPr>
          <w:rFonts w:ascii="Times New Roman" w:hAnsi="Times New Roman"/>
          <w:sz w:val="24"/>
          <w:szCs w:val="24"/>
        </w:rPr>
        <w:t>D.Lgs.</w:t>
      </w:r>
      <w:proofErr w:type="spellEnd"/>
      <w:r w:rsidRPr="003A4CA2">
        <w:rPr>
          <w:rFonts w:ascii="Times New Roman" w:hAnsi="Times New Roman"/>
          <w:sz w:val="24"/>
          <w:szCs w:val="24"/>
        </w:rPr>
        <w:t xml:space="preserve"> n.</w:t>
      </w:r>
      <w:r>
        <w:rPr>
          <w:rFonts w:ascii="Times New Roman" w:hAnsi="Times New Roman"/>
          <w:sz w:val="24"/>
          <w:szCs w:val="24"/>
        </w:rPr>
        <w:t xml:space="preserve"> </w:t>
      </w:r>
      <w:r w:rsidRPr="003A4CA2">
        <w:rPr>
          <w:rFonts w:ascii="Times New Roman" w:hAnsi="Times New Roman"/>
          <w:sz w:val="24"/>
          <w:szCs w:val="24"/>
        </w:rPr>
        <w:t xml:space="preserve">163/2006 per </w:t>
      </w:r>
      <w:r>
        <w:rPr>
          <w:rFonts w:ascii="Times New Roman" w:hAnsi="Times New Roman"/>
          <w:sz w:val="24"/>
          <w:szCs w:val="24"/>
        </w:rPr>
        <w:t xml:space="preserve">l’affidamento </w:t>
      </w:r>
      <w:r w:rsidRPr="00E11BE5">
        <w:t xml:space="preserve">dei </w:t>
      </w:r>
      <w:r w:rsidRPr="000E69CA">
        <w:rPr>
          <w:rFonts w:ascii="Times New Roman" w:hAnsi="Times New Roman"/>
          <w:sz w:val="24"/>
          <w:szCs w:val="24"/>
        </w:rPr>
        <w:t>servizi di assistenza e manutenzione dell’infrastruttura periferica di emissione dei passaporti elettronici</w:t>
      </w:r>
      <w:r w:rsidRPr="003A4CA2">
        <w:rPr>
          <w:rFonts w:ascii="Times New Roman" w:hAnsi="Times New Roman"/>
          <w:sz w:val="24"/>
          <w:szCs w:val="24"/>
        </w:rPr>
        <w:t xml:space="preserve">, pubblicata nel Supplemento alla Gazzetta Ufficiale dell’Unione Europea </w:t>
      </w:r>
      <w:r w:rsidR="00E7459F" w:rsidRPr="00E7459F">
        <w:rPr>
          <w:rFonts w:ascii="Times New Roman" w:hAnsi="Times New Roman"/>
          <w:sz w:val="24"/>
          <w:szCs w:val="24"/>
        </w:rPr>
        <w:t>17 Giugno 2011 con il numero di riferimento n. 190267-2011-IT</w:t>
      </w:r>
      <w:r>
        <w:rPr>
          <w:rFonts w:ascii="Times New Roman" w:hAnsi="Times New Roman"/>
          <w:sz w:val="24"/>
          <w:szCs w:val="24"/>
        </w:rPr>
        <w:t>.</w:t>
      </w:r>
    </w:p>
    <w:p w:rsidR="0018439B" w:rsidRPr="003A4CA2" w:rsidRDefault="0018439B" w:rsidP="0018439B">
      <w:pPr>
        <w:pStyle w:val="Corpodeltesto"/>
        <w:rPr>
          <w:szCs w:val="24"/>
        </w:rPr>
      </w:pPr>
    </w:p>
    <w:p w:rsidR="007F7B71" w:rsidRPr="003A4CA2" w:rsidRDefault="007F7B71" w:rsidP="0009342F">
      <w:pPr>
        <w:pStyle w:val="Corpodeltesto"/>
        <w:rPr>
          <w:szCs w:val="24"/>
        </w:rPr>
      </w:pPr>
      <w:r w:rsidRPr="003A4CA2">
        <w:rPr>
          <w:szCs w:val="24"/>
        </w:rPr>
        <w:t>Il sottoscritto ______________ nato a _________________ il ___________ (documento di identità _________________ rilasciato il ______________ da __________________), in qualità di _________________ e rappresentante in forza dei poteri conferiti con ___________________________________________________________</w:t>
      </w:r>
    </w:p>
    <w:p w:rsidR="0018439B" w:rsidRDefault="0018439B" w:rsidP="0018439B">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eastAsia="Batang" w:hAnsi="Times New Roman"/>
          <w:b/>
          <w:bCs/>
          <w:sz w:val="24"/>
          <w:szCs w:val="24"/>
        </w:rPr>
      </w:pP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della _________________ (</w:t>
      </w:r>
      <w:r w:rsidRPr="003A4CA2">
        <w:rPr>
          <w:rFonts w:ascii="Times New Roman" w:eastAsia="Batang" w:hAnsi="Times New Roman"/>
          <w:sz w:val="24"/>
          <w:szCs w:val="24"/>
        </w:rPr>
        <w:t xml:space="preserve">di seguito anche “Impresa </w:t>
      </w:r>
      <w:proofErr w:type="spellStart"/>
      <w:r w:rsidR="00D11410">
        <w:rPr>
          <w:rFonts w:ascii="Times New Roman" w:eastAsia="Batang" w:hAnsi="Times New Roman"/>
          <w:sz w:val="24"/>
          <w:szCs w:val="24"/>
        </w:rPr>
        <w:t>consorzianda</w:t>
      </w:r>
      <w:proofErr w:type="spellEnd"/>
      <w:r w:rsidRPr="003A4CA2">
        <w:rPr>
          <w:rFonts w:ascii="Times New Roman" w:eastAsia="Batang" w:hAnsi="Times New Roman"/>
          <w:sz w:val="24"/>
          <w:szCs w:val="24"/>
        </w:rPr>
        <w:t>”),</w:t>
      </w:r>
      <w:r w:rsidRPr="003A4CA2">
        <w:rPr>
          <w:rFonts w:ascii="Times New Roman" w:eastAsia="Batang" w:hAnsi="Times New Roman"/>
          <w:iCs/>
          <w:sz w:val="24"/>
          <w:szCs w:val="24"/>
        </w:rPr>
        <w:t xml:space="preserve"> 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 n. telefono_________________, n. fax_________________, indirizzo di posta elettronica _________________, </w:t>
      </w:r>
    </w:p>
    <w:p w:rsidR="007F7B71" w:rsidRPr="009437F3" w:rsidRDefault="007F7B71" w:rsidP="0018439B">
      <w:pPr>
        <w:spacing w:before="240" w:after="240"/>
        <w:jc w:val="center"/>
        <w:rPr>
          <w:rFonts w:ascii="Times New Roman" w:hAnsi="Times New Roman"/>
          <w:b/>
          <w:sz w:val="24"/>
          <w:szCs w:val="24"/>
        </w:rPr>
      </w:pPr>
      <w:r w:rsidRPr="009437F3">
        <w:rPr>
          <w:rFonts w:ascii="Times New Roman" w:hAnsi="Times New Roman"/>
          <w:b/>
          <w:sz w:val="24"/>
          <w:szCs w:val="24"/>
        </w:rPr>
        <w:t>E</w:t>
      </w:r>
    </w:p>
    <w:p w:rsidR="007F7B71" w:rsidRPr="003A4CA2" w:rsidRDefault="007F7B71" w:rsidP="0009342F">
      <w:pPr>
        <w:pStyle w:val="Corpodeltesto"/>
        <w:rPr>
          <w:szCs w:val="24"/>
        </w:rPr>
      </w:pPr>
      <w:r w:rsidRPr="003A4CA2">
        <w:rPr>
          <w:szCs w:val="24"/>
        </w:rPr>
        <w:t>Il sottoscritto ______________ nato a _________________ il ___________ (documento di identità _________________ rilasciato il ______________ da __________________), in qualità di _________________ e rappresentante in forza dei poteri conferiti con ___________________________________________________________</w:t>
      </w:r>
    </w:p>
    <w:p w:rsidR="0018439B" w:rsidRDefault="0018439B" w:rsidP="0018439B">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iCs/>
          <w:sz w:val="24"/>
          <w:szCs w:val="24"/>
        </w:rPr>
        <w:lastRenderedPageBreak/>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eastAsia="Batang" w:hAnsi="Times New Roman"/>
          <w:b/>
          <w:bCs/>
          <w:sz w:val="24"/>
          <w:szCs w:val="24"/>
        </w:rPr>
      </w:pPr>
    </w:p>
    <w:p w:rsidR="007F7B71" w:rsidRPr="003A4CA2" w:rsidRDefault="007F7B71" w:rsidP="0009342F">
      <w:pPr>
        <w:autoSpaceDE w:val="0"/>
        <w:autoSpaceDN w:val="0"/>
        <w:adjustRightInd w:val="0"/>
        <w:jc w:val="both"/>
        <w:rPr>
          <w:rFonts w:ascii="Times New Roman" w:eastAsia="Batang" w:hAnsi="Times New Roman"/>
          <w:b/>
          <w:iCs/>
          <w:sz w:val="24"/>
          <w:szCs w:val="24"/>
        </w:rPr>
      </w:pPr>
      <w:r w:rsidRPr="003A4CA2">
        <w:rPr>
          <w:rFonts w:ascii="Times New Roman" w:eastAsia="Batang" w:hAnsi="Times New Roman"/>
          <w:iCs/>
          <w:sz w:val="24"/>
          <w:szCs w:val="24"/>
        </w:rPr>
        <w:t>della _________________ (</w:t>
      </w:r>
      <w:r w:rsidRPr="003A4CA2">
        <w:rPr>
          <w:rFonts w:ascii="Times New Roman" w:eastAsia="Batang" w:hAnsi="Times New Roman"/>
          <w:sz w:val="24"/>
          <w:szCs w:val="24"/>
        </w:rPr>
        <w:t xml:space="preserve">di seguito anche “Impresa </w:t>
      </w:r>
      <w:proofErr w:type="spellStart"/>
      <w:r w:rsidR="00D11410">
        <w:rPr>
          <w:rFonts w:ascii="Times New Roman" w:eastAsia="Batang" w:hAnsi="Times New Roman"/>
          <w:sz w:val="24"/>
          <w:szCs w:val="24"/>
        </w:rPr>
        <w:t>consorzianda</w:t>
      </w:r>
      <w:proofErr w:type="spellEnd"/>
      <w:r w:rsidRPr="003A4CA2">
        <w:rPr>
          <w:rFonts w:ascii="Times New Roman" w:eastAsia="Batang" w:hAnsi="Times New Roman"/>
          <w:sz w:val="24"/>
          <w:szCs w:val="24"/>
        </w:rPr>
        <w:t>”),</w:t>
      </w:r>
      <w:r w:rsidRPr="003A4CA2">
        <w:rPr>
          <w:rFonts w:ascii="Times New Roman" w:eastAsia="Batang" w:hAnsi="Times New Roman"/>
          <w:iCs/>
          <w:sz w:val="24"/>
          <w:szCs w:val="24"/>
        </w:rPr>
        <w:t xml:space="preserve"> 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 n. telefono_________________, n. fax_________________, indirizzo di posta elettronica _________________</w:t>
      </w:r>
    </w:p>
    <w:p w:rsidR="007F7B71" w:rsidRPr="009437F3" w:rsidRDefault="007F7B71" w:rsidP="0018439B">
      <w:pPr>
        <w:spacing w:before="240" w:after="240"/>
        <w:jc w:val="center"/>
        <w:rPr>
          <w:rFonts w:ascii="Times New Roman" w:hAnsi="Times New Roman"/>
          <w:b/>
          <w:sz w:val="24"/>
          <w:szCs w:val="24"/>
        </w:rPr>
      </w:pPr>
      <w:r w:rsidRPr="009437F3">
        <w:rPr>
          <w:rFonts w:ascii="Times New Roman" w:hAnsi="Times New Roman"/>
          <w:b/>
          <w:sz w:val="24"/>
          <w:szCs w:val="24"/>
        </w:rPr>
        <w:t>E</w:t>
      </w:r>
    </w:p>
    <w:p w:rsidR="007F7B71" w:rsidRPr="003A4CA2" w:rsidRDefault="007F7B71" w:rsidP="0009342F">
      <w:pPr>
        <w:pStyle w:val="Corpodeltesto"/>
        <w:rPr>
          <w:szCs w:val="24"/>
        </w:rPr>
      </w:pPr>
      <w:r w:rsidRPr="003A4CA2">
        <w:rPr>
          <w:szCs w:val="24"/>
        </w:rPr>
        <w:t>Il sottoscritto ______________ nato a _________________ il ___________ (documento di identità _________________ rilasciato il ______________ da __________________), in qualità di _________________ e rappresentante in forza dei poteri conferiti con ___________________________________________________________</w:t>
      </w:r>
    </w:p>
    <w:p w:rsidR="0018439B" w:rsidRDefault="0018439B" w:rsidP="0018439B">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eastAsia="Batang" w:hAnsi="Times New Roman"/>
          <w:b/>
          <w:bCs/>
          <w:sz w:val="24"/>
          <w:szCs w:val="24"/>
        </w:rPr>
      </w:pPr>
    </w:p>
    <w:p w:rsidR="007F7B71" w:rsidRPr="003A4CA2" w:rsidRDefault="007F7B71" w:rsidP="0009342F">
      <w:pPr>
        <w:autoSpaceDE w:val="0"/>
        <w:autoSpaceDN w:val="0"/>
        <w:adjustRightInd w:val="0"/>
        <w:jc w:val="both"/>
        <w:rPr>
          <w:rFonts w:ascii="Times New Roman" w:eastAsia="Batang" w:hAnsi="Times New Roman"/>
          <w:b/>
          <w:iCs/>
          <w:sz w:val="24"/>
          <w:szCs w:val="24"/>
        </w:rPr>
      </w:pPr>
      <w:r w:rsidRPr="003A4CA2">
        <w:rPr>
          <w:rFonts w:ascii="Times New Roman" w:eastAsia="Batang" w:hAnsi="Times New Roman"/>
          <w:iCs/>
          <w:sz w:val="24"/>
          <w:szCs w:val="24"/>
        </w:rPr>
        <w:t>della _________________ (</w:t>
      </w:r>
      <w:r w:rsidRPr="003A4CA2">
        <w:rPr>
          <w:rFonts w:ascii="Times New Roman" w:eastAsia="Batang" w:hAnsi="Times New Roman"/>
          <w:sz w:val="24"/>
          <w:szCs w:val="24"/>
        </w:rPr>
        <w:t xml:space="preserve">di seguito anche “Impresa </w:t>
      </w:r>
      <w:proofErr w:type="spellStart"/>
      <w:r w:rsidR="00D11410">
        <w:rPr>
          <w:rFonts w:ascii="Times New Roman" w:eastAsia="Batang" w:hAnsi="Times New Roman"/>
          <w:sz w:val="24"/>
          <w:szCs w:val="24"/>
        </w:rPr>
        <w:t>consorzianda</w:t>
      </w:r>
      <w:proofErr w:type="spellEnd"/>
      <w:r w:rsidRPr="003A4CA2">
        <w:rPr>
          <w:rFonts w:ascii="Times New Roman" w:eastAsia="Batang" w:hAnsi="Times New Roman"/>
          <w:sz w:val="24"/>
          <w:szCs w:val="24"/>
        </w:rPr>
        <w:t>”),</w:t>
      </w:r>
      <w:r w:rsidRPr="003A4CA2">
        <w:rPr>
          <w:rFonts w:ascii="Times New Roman" w:eastAsia="Batang" w:hAnsi="Times New Roman"/>
          <w:iCs/>
          <w:sz w:val="24"/>
          <w:szCs w:val="24"/>
        </w:rPr>
        <w:t xml:space="preserve"> 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 n. telefono_________________, n. fax_________________, indirizzo di posta elettronica _________________</w:t>
      </w:r>
      <w:r w:rsidRPr="003A4CA2">
        <w:rPr>
          <w:rFonts w:ascii="Times New Roman" w:eastAsia="Batang" w:hAnsi="Times New Roman"/>
          <w:b/>
          <w:iCs/>
          <w:sz w:val="24"/>
          <w:szCs w:val="24"/>
        </w:rPr>
        <w:t xml:space="preserve"> </w:t>
      </w:r>
    </w:p>
    <w:p w:rsidR="007F7B71" w:rsidRPr="003A4CA2" w:rsidRDefault="007F7B71" w:rsidP="00C01EA1">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in promessa di consorziarsi in caso di aggiudicazione dell’appalto</w:t>
      </w:r>
    </w:p>
    <w:p w:rsidR="007F7B71" w:rsidRPr="003A4CA2" w:rsidRDefault="007F7B71" w:rsidP="0018439B">
      <w:pPr>
        <w:pStyle w:val="Default"/>
        <w:spacing w:before="240" w:after="240"/>
        <w:jc w:val="center"/>
        <w:rPr>
          <w:rFonts w:ascii="Times New Roman" w:eastAsia="Batang" w:hAnsi="Times New Roman" w:cs="Times New Roman"/>
          <w:b/>
          <w:bCs/>
          <w:color w:val="auto"/>
        </w:rPr>
      </w:pPr>
      <w:r w:rsidRPr="003A4CA2">
        <w:rPr>
          <w:rFonts w:ascii="Times New Roman" w:eastAsia="Batang" w:hAnsi="Times New Roman" w:cs="Times New Roman"/>
          <w:b/>
          <w:bCs/>
          <w:color w:val="auto"/>
        </w:rPr>
        <w:t>chiedono</w:t>
      </w:r>
    </w:p>
    <w:p w:rsidR="0018439B" w:rsidRDefault="007F7B71" w:rsidP="0018439B">
      <w:pPr>
        <w:pStyle w:val="Default"/>
        <w:ind w:right="20"/>
        <w:jc w:val="both"/>
        <w:rPr>
          <w:rFonts w:ascii="Times New Roman" w:hAnsi="Times New Roman"/>
          <w:bCs/>
        </w:rPr>
      </w:pPr>
      <w:r w:rsidRPr="003A4CA2">
        <w:rPr>
          <w:rFonts w:ascii="Times New Roman" w:eastAsia="Batang" w:hAnsi="Times New Roman"/>
        </w:rPr>
        <w:t xml:space="preserve">che le predette imprese in costituendo </w:t>
      </w:r>
      <w:r w:rsidRPr="003A4CA2">
        <w:rPr>
          <w:rFonts w:ascii="Times New Roman" w:hAnsi="Times New Roman"/>
        </w:rPr>
        <w:t xml:space="preserve">Consorzio ordinario di concorrenti </w:t>
      </w:r>
      <w:r w:rsidRPr="003A4CA2">
        <w:rPr>
          <w:rFonts w:ascii="Times New Roman" w:eastAsia="Batang" w:hAnsi="Times New Roman"/>
        </w:rPr>
        <w:t>partecip</w:t>
      </w:r>
      <w:r w:rsidR="00393626">
        <w:rPr>
          <w:rFonts w:ascii="Times New Roman" w:eastAsia="Batang" w:hAnsi="Times New Roman"/>
        </w:rPr>
        <w:t>ino</w:t>
      </w:r>
      <w:r w:rsidRPr="003A4CA2">
        <w:rPr>
          <w:rFonts w:ascii="Times New Roman" w:eastAsia="Batang" w:hAnsi="Times New Roman"/>
        </w:rPr>
        <w:t xml:space="preserve"> </w:t>
      </w:r>
      <w:r w:rsidR="00D07CE7">
        <w:rPr>
          <w:rFonts w:ascii="Times New Roman" w:hAnsi="Times New Roman" w:cs="Times New Roman"/>
          <w:color w:val="auto"/>
        </w:rPr>
        <w:t xml:space="preserve">alla </w:t>
      </w:r>
      <w:r w:rsidR="00D07CE7" w:rsidRPr="003A4CA2">
        <w:rPr>
          <w:rFonts w:ascii="Times New Roman" w:hAnsi="Times New Roman"/>
        </w:rPr>
        <w:t xml:space="preserve">procedura aperta ai sensi del </w:t>
      </w:r>
      <w:proofErr w:type="spellStart"/>
      <w:r w:rsidR="00D07CE7" w:rsidRPr="003A4CA2">
        <w:rPr>
          <w:rFonts w:ascii="Times New Roman" w:hAnsi="Times New Roman"/>
        </w:rPr>
        <w:t>D.Lgs.</w:t>
      </w:r>
      <w:proofErr w:type="spellEnd"/>
      <w:r w:rsidR="00D07CE7" w:rsidRPr="003A4CA2">
        <w:rPr>
          <w:rFonts w:ascii="Times New Roman" w:hAnsi="Times New Roman"/>
        </w:rPr>
        <w:t xml:space="preserve"> n.</w:t>
      </w:r>
      <w:r w:rsidR="00D07CE7">
        <w:rPr>
          <w:rFonts w:ascii="Times New Roman" w:hAnsi="Times New Roman"/>
        </w:rPr>
        <w:t xml:space="preserve"> </w:t>
      </w:r>
      <w:r w:rsidR="00D07CE7" w:rsidRPr="003A4CA2">
        <w:rPr>
          <w:rFonts w:ascii="Times New Roman" w:hAnsi="Times New Roman"/>
        </w:rPr>
        <w:t xml:space="preserve">163/2006 per </w:t>
      </w:r>
      <w:r w:rsidR="00D07CE7" w:rsidRPr="00DC0272">
        <w:rPr>
          <w:rFonts w:ascii="Times New Roman" w:hAnsi="Times New Roman" w:cs="Times New Roman"/>
        </w:rPr>
        <w:t>l’affidamento</w:t>
      </w:r>
      <w:r w:rsidR="00D07CE7">
        <w:rPr>
          <w:rFonts w:ascii="Times New Roman" w:hAnsi="Times New Roman" w:cs="Times New Roman"/>
        </w:rPr>
        <w:t xml:space="preserve"> </w:t>
      </w:r>
      <w:r w:rsidR="00D07CE7" w:rsidRPr="000E69CA">
        <w:rPr>
          <w:rFonts w:ascii="Times New Roman" w:hAnsi="Times New Roman" w:cs="Times New Roman"/>
        </w:rPr>
        <w:t>dei servizi di assistenza e manutenzione dell’infrastruttura periferica di emissione dei passaporti elettronici</w:t>
      </w:r>
      <w:r w:rsidR="00D07CE7">
        <w:rPr>
          <w:rFonts w:ascii="Times New Roman" w:hAnsi="Times New Roman" w:cs="Times New Roman"/>
        </w:rPr>
        <w:t>,</w:t>
      </w:r>
      <w:r w:rsidR="00D07CE7">
        <w:rPr>
          <w:rFonts w:ascii="Times New Roman" w:hAnsi="Times New Roman"/>
          <w:bCs/>
        </w:rPr>
        <w:t xml:space="preserve"> per i seguenti lotti:</w:t>
      </w:r>
    </w:p>
    <w:p w:rsidR="0018439B" w:rsidRPr="00D07CE7" w:rsidRDefault="0018439B" w:rsidP="0018439B">
      <w:pPr>
        <w:pStyle w:val="Default"/>
        <w:numPr>
          <w:ilvl w:val="0"/>
          <w:numId w:val="5"/>
        </w:numPr>
        <w:spacing w:before="120" w:after="120"/>
        <w:ind w:right="23"/>
        <w:jc w:val="both"/>
        <w:rPr>
          <w:rFonts w:ascii="Times New Roman" w:hAnsi="Times New Roman"/>
          <w:bCs/>
        </w:rPr>
      </w:pPr>
      <w:r w:rsidRPr="00A31FF4">
        <w:rPr>
          <w:rFonts w:ascii="Times New Roman" w:hAnsi="Times New Roman"/>
          <w:b/>
          <w:bCs/>
        </w:rPr>
        <w:t>Lotto 1</w:t>
      </w:r>
      <w:r>
        <w:rPr>
          <w:rFonts w:ascii="Times New Roman" w:hAnsi="Times New Roman"/>
          <w:b/>
          <w:bCs/>
        </w:rPr>
        <w:t xml:space="preserve">: </w:t>
      </w:r>
      <w:r w:rsidR="00D07CE7">
        <w:rPr>
          <w:rFonts w:ascii="Times New Roman" w:hAnsi="Times New Roman"/>
          <w:b/>
          <w:bCs/>
        </w:rPr>
        <w:t xml:space="preserve">servizi di assistenza e manutenzione delle </w:t>
      </w:r>
      <w:proofErr w:type="spellStart"/>
      <w:r w:rsidR="00D07CE7">
        <w:rPr>
          <w:rFonts w:ascii="Times New Roman" w:hAnsi="Times New Roman"/>
          <w:b/>
          <w:bCs/>
        </w:rPr>
        <w:t>Pdl</w:t>
      </w:r>
      <w:proofErr w:type="spellEnd"/>
      <w:r w:rsidR="00D07CE7">
        <w:rPr>
          <w:rFonts w:ascii="Times New Roman" w:hAnsi="Times New Roman"/>
          <w:b/>
          <w:bCs/>
        </w:rPr>
        <w:t xml:space="preserve"> in uso presso le sedi di Emissione in Italia:</w:t>
      </w:r>
      <w:r>
        <w:rPr>
          <w:rFonts w:ascii="Times New Roman" w:hAnsi="Times New Roman"/>
          <w:b/>
          <w:bCs/>
        </w:rPr>
        <w:t>;</w:t>
      </w:r>
    </w:p>
    <w:p w:rsidR="00D56C4F" w:rsidRPr="00D56C4F" w:rsidRDefault="00D56C4F" w:rsidP="00D56C4F">
      <w:pPr>
        <w:numPr>
          <w:ilvl w:val="0"/>
          <w:numId w:val="25"/>
        </w:numPr>
        <w:spacing w:after="0" w:line="240" w:lineRule="auto"/>
        <w:jc w:val="both"/>
        <w:rPr>
          <w:rFonts w:ascii="Times New Roman" w:hAnsi="Times New Roman"/>
          <w:sz w:val="24"/>
          <w:szCs w:val="24"/>
        </w:rPr>
      </w:pPr>
      <w:r w:rsidRPr="00D56C4F">
        <w:rPr>
          <w:rFonts w:ascii="Times New Roman" w:hAnsi="Times New Roman"/>
          <w:sz w:val="24"/>
          <w:szCs w:val="24"/>
        </w:rPr>
        <w:t xml:space="preserve">help desk relativo alle </w:t>
      </w:r>
      <w:proofErr w:type="spellStart"/>
      <w:r w:rsidRPr="00D56C4F">
        <w:rPr>
          <w:rFonts w:ascii="Times New Roman" w:hAnsi="Times New Roman"/>
          <w:sz w:val="24"/>
          <w:szCs w:val="24"/>
        </w:rPr>
        <w:t>Pdl</w:t>
      </w:r>
      <w:proofErr w:type="spellEnd"/>
      <w:r w:rsidRPr="00D56C4F">
        <w:rPr>
          <w:rFonts w:ascii="Times New Roman" w:hAnsi="Times New Roman"/>
          <w:sz w:val="24"/>
          <w:szCs w:val="24"/>
        </w:rPr>
        <w:t xml:space="preserve"> che compongono l’infrastruttura periferica in Sedi di Emissione PE in Italia strutturato come segue:</w:t>
      </w:r>
    </w:p>
    <w:p w:rsidR="00D56C4F" w:rsidRPr="00D56C4F" w:rsidRDefault="00D56C4F" w:rsidP="00D56C4F">
      <w:pPr>
        <w:pStyle w:val="Paragrafoelenco"/>
        <w:numPr>
          <w:ilvl w:val="1"/>
          <w:numId w:val="25"/>
        </w:numPr>
        <w:jc w:val="both"/>
        <w:rPr>
          <w:rFonts w:ascii="Times New Roman" w:hAnsi="Times New Roman"/>
          <w:sz w:val="24"/>
          <w:szCs w:val="24"/>
          <w:lang w:eastAsia="it-IT"/>
        </w:rPr>
      </w:pPr>
      <w:r w:rsidRPr="00D56C4F">
        <w:rPr>
          <w:rFonts w:ascii="Times New Roman" w:hAnsi="Times New Roman"/>
          <w:sz w:val="24"/>
          <w:szCs w:val="24"/>
          <w:lang w:eastAsia="it-IT"/>
        </w:rPr>
        <w:t xml:space="preserve">help desk di I livello relativo alle 1.538 </w:t>
      </w:r>
      <w:proofErr w:type="spellStart"/>
      <w:r w:rsidRPr="00D56C4F">
        <w:rPr>
          <w:rFonts w:ascii="Times New Roman" w:hAnsi="Times New Roman"/>
          <w:sz w:val="24"/>
          <w:szCs w:val="24"/>
          <w:lang w:eastAsia="it-IT"/>
        </w:rPr>
        <w:t>Pdl</w:t>
      </w:r>
      <w:proofErr w:type="spellEnd"/>
      <w:r w:rsidRPr="00D56C4F">
        <w:rPr>
          <w:rFonts w:ascii="Times New Roman" w:hAnsi="Times New Roman"/>
          <w:sz w:val="24"/>
          <w:szCs w:val="24"/>
          <w:lang w:eastAsia="it-IT"/>
        </w:rPr>
        <w:t xml:space="preserve"> di Fase 1 e Fase 2 presenti presso le Sedi di Emissione PE in Italia;</w:t>
      </w:r>
    </w:p>
    <w:p w:rsidR="00D56C4F" w:rsidRPr="00D56C4F" w:rsidRDefault="00D56C4F" w:rsidP="00D56C4F">
      <w:pPr>
        <w:pStyle w:val="Paragrafoelenco"/>
        <w:numPr>
          <w:ilvl w:val="1"/>
          <w:numId w:val="25"/>
        </w:numPr>
        <w:jc w:val="both"/>
        <w:rPr>
          <w:rFonts w:ascii="Times New Roman" w:hAnsi="Times New Roman"/>
          <w:sz w:val="24"/>
          <w:szCs w:val="24"/>
          <w:lang w:eastAsia="it-IT"/>
        </w:rPr>
      </w:pPr>
      <w:r w:rsidRPr="00D56C4F">
        <w:rPr>
          <w:rFonts w:ascii="Times New Roman" w:hAnsi="Times New Roman"/>
          <w:sz w:val="24"/>
          <w:szCs w:val="24"/>
          <w:lang w:eastAsia="it-IT"/>
        </w:rPr>
        <w:t xml:space="preserve">help desk di II livello relativo alle 805 </w:t>
      </w:r>
      <w:proofErr w:type="spellStart"/>
      <w:r w:rsidRPr="00D56C4F">
        <w:rPr>
          <w:rFonts w:ascii="Times New Roman" w:hAnsi="Times New Roman"/>
          <w:sz w:val="24"/>
          <w:szCs w:val="24"/>
          <w:lang w:eastAsia="it-IT"/>
        </w:rPr>
        <w:t>Pdl</w:t>
      </w:r>
      <w:proofErr w:type="spellEnd"/>
      <w:r w:rsidRPr="00D56C4F">
        <w:rPr>
          <w:rFonts w:ascii="Times New Roman" w:hAnsi="Times New Roman"/>
          <w:sz w:val="24"/>
          <w:szCs w:val="24"/>
          <w:lang w:eastAsia="it-IT"/>
        </w:rPr>
        <w:t xml:space="preserve"> di Fase 1 presenti presso le Sedi di Emissione PE in Italia;</w:t>
      </w:r>
    </w:p>
    <w:p w:rsidR="00D56C4F" w:rsidRPr="00D56C4F" w:rsidRDefault="00D56C4F" w:rsidP="00D56C4F">
      <w:pPr>
        <w:numPr>
          <w:ilvl w:val="0"/>
          <w:numId w:val="25"/>
        </w:numPr>
        <w:jc w:val="both"/>
        <w:rPr>
          <w:rFonts w:ascii="Times New Roman" w:hAnsi="Times New Roman"/>
          <w:sz w:val="24"/>
          <w:szCs w:val="24"/>
        </w:rPr>
      </w:pPr>
      <w:r w:rsidRPr="00D56C4F">
        <w:rPr>
          <w:rFonts w:ascii="Times New Roman" w:eastAsia="Times New Roman" w:hAnsi="Times New Roman"/>
          <w:sz w:val="24"/>
          <w:szCs w:val="24"/>
          <w:lang w:eastAsia="it-IT"/>
        </w:rPr>
        <w:t xml:space="preserve">gestione logistica per le 805 </w:t>
      </w:r>
      <w:proofErr w:type="spellStart"/>
      <w:r w:rsidRPr="00D56C4F">
        <w:rPr>
          <w:rFonts w:ascii="Times New Roman" w:eastAsia="Times New Roman" w:hAnsi="Times New Roman"/>
          <w:sz w:val="24"/>
          <w:szCs w:val="24"/>
          <w:lang w:eastAsia="it-IT"/>
        </w:rPr>
        <w:t>Pdl</w:t>
      </w:r>
      <w:proofErr w:type="spellEnd"/>
      <w:r w:rsidRPr="00D56C4F">
        <w:rPr>
          <w:rFonts w:ascii="Times New Roman" w:eastAsia="Times New Roman" w:hAnsi="Times New Roman"/>
          <w:sz w:val="24"/>
          <w:szCs w:val="24"/>
          <w:lang w:eastAsia="it-IT"/>
        </w:rPr>
        <w:t xml:space="preserve"> Fase 1 presenti presso le Sedi di Emissione PE in Italia</w:t>
      </w:r>
      <w:r w:rsidRPr="00D56C4F">
        <w:rPr>
          <w:rFonts w:ascii="Times New Roman" w:hAnsi="Times New Roman"/>
          <w:sz w:val="24"/>
          <w:szCs w:val="24"/>
        </w:rPr>
        <w:t xml:space="preserve"> ;</w:t>
      </w:r>
    </w:p>
    <w:p w:rsidR="00D07CE7" w:rsidRPr="00D56C4F" w:rsidRDefault="00D56C4F" w:rsidP="00D07CE7">
      <w:pPr>
        <w:pStyle w:val="Default"/>
        <w:numPr>
          <w:ilvl w:val="0"/>
          <w:numId w:val="20"/>
        </w:numPr>
        <w:spacing w:before="120" w:after="120"/>
        <w:ind w:right="23"/>
        <w:jc w:val="both"/>
        <w:rPr>
          <w:rFonts w:ascii="Times New Roman" w:hAnsi="Times New Roman"/>
          <w:bCs/>
        </w:rPr>
      </w:pPr>
      <w:r w:rsidRPr="00D56C4F">
        <w:rPr>
          <w:rFonts w:ascii="Times New Roman" w:eastAsia="Times New Roman" w:hAnsi="Times New Roman" w:cs="Times New Roman"/>
          <w:lang w:eastAsia="it-IT"/>
        </w:rPr>
        <w:lastRenderedPageBreak/>
        <w:t xml:space="preserve">assistenza e manutenzione sull’hardware e sui software di base dei </w:t>
      </w:r>
      <w:r w:rsidRPr="00D56C4F">
        <w:rPr>
          <w:rFonts w:ascii="Times New Roman" w:hAnsi="Times New Roman" w:cs="Times New Roman"/>
          <w:lang w:eastAsia="it-IT"/>
        </w:rPr>
        <w:t>c</w:t>
      </w:r>
      <w:r w:rsidRPr="00D56C4F">
        <w:rPr>
          <w:rFonts w:ascii="Times New Roman" w:eastAsia="Times New Roman" w:hAnsi="Times New Roman" w:cs="Times New Roman"/>
          <w:lang w:eastAsia="it-IT"/>
        </w:rPr>
        <w:t xml:space="preserve">omponenti le </w:t>
      </w:r>
      <w:proofErr w:type="spellStart"/>
      <w:r w:rsidRPr="00D56C4F">
        <w:rPr>
          <w:rFonts w:ascii="Times New Roman" w:eastAsia="Times New Roman" w:hAnsi="Times New Roman" w:cs="Times New Roman"/>
          <w:lang w:eastAsia="it-IT"/>
        </w:rPr>
        <w:t>Pdl</w:t>
      </w:r>
      <w:proofErr w:type="spellEnd"/>
      <w:r w:rsidRPr="00D56C4F">
        <w:rPr>
          <w:rFonts w:ascii="Times New Roman" w:eastAsia="Times New Roman" w:hAnsi="Times New Roman" w:cs="Times New Roman"/>
          <w:lang w:eastAsia="it-IT"/>
        </w:rPr>
        <w:t xml:space="preserve"> di Fase 1 presenti presso le Sedi di Emissione PE in Italia, nonché sui dispositivi </w:t>
      </w:r>
      <w:proofErr w:type="spellStart"/>
      <w:r w:rsidRPr="00D56C4F">
        <w:rPr>
          <w:rFonts w:ascii="Times New Roman" w:eastAsia="Times New Roman" w:hAnsi="Times New Roman" w:cs="Times New Roman"/>
          <w:lang w:eastAsia="it-IT"/>
        </w:rPr>
        <w:t>Spare</w:t>
      </w:r>
      <w:proofErr w:type="spellEnd"/>
      <w:r w:rsidRPr="00D56C4F">
        <w:rPr>
          <w:rFonts w:ascii="Times New Roman" w:eastAsia="Times New Roman" w:hAnsi="Times New Roman" w:cs="Times New Roman"/>
          <w:lang w:eastAsia="it-IT"/>
        </w:rPr>
        <w:t xml:space="preserve"> Part </w:t>
      </w:r>
      <w:r w:rsidRPr="00D56C4F">
        <w:rPr>
          <w:rFonts w:ascii="Times New Roman" w:hAnsi="Times New Roman" w:cs="Times New Roman"/>
          <w:lang w:eastAsia="it-IT"/>
        </w:rPr>
        <w:t xml:space="preserve">(di cui al punto 6.3 del Capitolato Tecnico) </w:t>
      </w:r>
      <w:r w:rsidRPr="00D56C4F">
        <w:rPr>
          <w:rFonts w:ascii="Times New Roman" w:eastAsia="Times New Roman" w:hAnsi="Times New Roman" w:cs="Times New Roman"/>
          <w:lang w:eastAsia="it-IT"/>
        </w:rPr>
        <w:t>ovvero dei dispositivi eventualmente acquisiti dalla Stazione Appaltante in sostituzione di altri che nel corso di esecuzione del contratto dovessero risultare affetti da guasti</w:t>
      </w:r>
      <w:r w:rsidRPr="00D56C4F">
        <w:rPr>
          <w:rFonts w:ascii="Times New Roman" w:hAnsi="Times New Roman" w:cs="Times New Roman"/>
          <w:lang w:eastAsia="it-IT"/>
        </w:rPr>
        <w:t xml:space="preserve"> irreparabili</w:t>
      </w:r>
      <w:r w:rsidR="00D07CE7" w:rsidRPr="00D56C4F">
        <w:rPr>
          <w:rFonts w:ascii="Times New Roman" w:hAnsi="Times New Roman"/>
          <w:bCs/>
        </w:rPr>
        <w:t>.</w:t>
      </w:r>
    </w:p>
    <w:p w:rsidR="00D07CE7" w:rsidRPr="00A31FF4" w:rsidRDefault="00D07CE7" w:rsidP="00D07CE7">
      <w:pPr>
        <w:pStyle w:val="Default"/>
        <w:spacing w:before="120" w:after="120"/>
        <w:ind w:right="23"/>
        <w:jc w:val="both"/>
        <w:rPr>
          <w:rFonts w:ascii="Times New Roman" w:hAnsi="Times New Roman"/>
          <w:bCs/>
        </w:rPr>
      </w:pPr>
      <w:r w:rsidRPr="000E69CA">
        <w:rPr>
          <w:rFonts w:ascii="Times New Roman" w:hAnsi="Times New Roman"/>
          <w:bCs/>
        </w:rPr>
        <w:t xml:space="preserve">Il numero delle </w:t>
      </w:r>
      <w:proofErr w:type="spellStart"/>
      <w:r w:rsidRPr="000E69CA">
        <w:rPr>
          <w:rFonts w:ascii="Times New Roman" w:hAnsi="Times New Roman"/>
          <w:bCs/>
        </w:rPr>
        <w:t>Pdl</w:t>
      </w:r>
      <w:proofErr w:type="spellEnd"/>
      <w:r w:rsidRPr="000E69CA">
        <w:rPr>
          <w:rFonts w:ascii="Times New Roman" w:hAnsi="Times New Roman"/>
          <w:bCs/>
        </w:rPr>
        <w:t xml:space="preserve"> esistenti per l’infrastruttura periferica per l’Italia implementato nella Fase 1 è pari a 805.</w:t>
      </w:r>
    </w:p>
    <w:p w:rsidR="00D07CE7" w:rsidRPr="00A31FF4" w:rsidRDefault="00D07CE7" w:rsidP="00D07CE7">
      <w:pPr>
        <w:pStyle w:val="Default"/>
        <w:spacing w:before="120" w:after="120"/>
        <w:ind w:right="23"/>
        <w:jc w:val="both"/>
        <w:rPr>
          <w:rFonts w:ascii="Times New Roman" w:hAnsi="Times New Roman"/>
          <w:bCs/>
        </w:rPr>
      </w:pPr>
    </w:p>
    <w:p w:rsidR="0018439B" w:rsidRDefault="0018439B" w:rsidP="0018439B">
      <w:pPr>
        <w:pStyle w:val="Default"/>
        <w:numPr>
          <w:ilvl w:val="0"/>
          <w:numId w:val="5"/>
        </w:numPr>
        <w:spacing w:before="120" w:after="120"/>
        <w:ind w:right="23"/>
        <w:jc w:val="both"/>
        <w:rPr>
          <w:rFonts w:ascii="Times New Roman" w:hAnsi="Times New Roman"/>
          <w:bCs/>
        </w:rPr>
      </w:pPr>
      <w:r w:rsidRPr="00A31FF4">
        <w:rPr>
          <w:rFonts w:ascii="Times New Roman" w:hAnsi="Times New Roman"/>
          <w:b/>
          <w:bCs/>
        </w:rPr>
        <w:t>Lotto 2:</w:t>
      </w:r>
      <w:r w:rsidRPr="00A31FF4">
        <w:rPr>
          <w:rFonts w:ascii="Times New Roman" w:hAnsi="Times New Roman"/>
          <w:bCs/>
        </w:rPr>
        <w:t xml:space="preserve"> </w:t>
      </w:r>
      <w:r w:rsidR="00D07CE7" w:rsidRPr="000E69CA">
        <w:rPr>
          <w:rFonts w:ascii="Times New Roman" w:hAnsi="Times New Roman"/>
          <w:b/>
          <w:bCs/>
        </w:rPr>
        <w:t xml:space="preserve">Servizi di assistenza e manutenzione delle </w:t>
      </w:r>
      <w:proofErr w:type="spellStart"/>
      <w:r w:rsidR="00D07CE7" w:rsidRPr="000E69CA">
        <w:rPr>
          <w:rFonts w:ascii="Times New Roman" w:hAnsi="Times New Roman"/>
          <w:b/>
          <w:bCs/>
        </w:rPr>
        <w:t>Pdl</w:t>
      </w:r>
      <w:proofErr w:type="spellEnd"/>
      <w:r w:rsidR="00D07CE7" w:rsidRPr="000E69CA">
        <w:rPr>
          <w:rFonts w:ascii="Times New Roman" w:hAnsi="Times New Roman"/>
          <w:b/>
          <w:bCs/>
        </w:rPr>
        <w:t xml:space="preserve"> in uso presso le Sedi di Emissione PE all’estero;</w:t>
      </w:r>
      <w:r w:rsidRPr="00A31FF4">
        <w:rPr>
          <w:rFonts w:ascii="Times New Roman" w:hAnsi="Times New Roman"/>
          <w:bCs/>
        </w:rPr>
        <w:t>;</w:t>
      </w:r>
    </w:p>
    <w:p w:rsidR="00D56C4F" w:rsidRPr="00D56C4F" w:rsidRDefault="00D56C4F" w:rsidP="00D56C4F">
      <w:pPr>
        <w:numPr>
          <w:ilvl w:val="0"/>
          <w:numId w:val="25"/>
        </w:numPr>
        <w:spacing w:after="0" w:line="240" w:lineRule="auto"/>
        <w:jc w:val="both"/>
        <w:rPr>
          <w:rFonts w:ascii="Times New Roman" w:hAnsi="Times New Roman"/>
          <w:sz w:val="24"/>
          <w:szCs w:val="24"/>
        </w:rPr>
      </w:pPr>
      <w:r w:rsidRPr="00D56C4F">
        <w:rPr>
          <w:rFonts w:ascii="Times New Roman" w:hAnsi="Times New Roman"/>
          <w:sz w:val="24"/>
          <w:szCs w:val="24"/>
        </w:rPr>
        <w:t xml:space="preserve">help desk relativo alle </w:t>
      </w:r>
      <w:proofErr w:type="spellStart"/>
      <w:r w:rsidRPr="00D56C4F">
        <w:rPr>
          <w:rFonts w:ascii="Times New Roman" w:hAnsi="Times New Roman"/>
          <w:sz w:val="24"/>
          <w:szCs w:val="24"/>
        </w:rPr>
        <w:t>Pdl</w:t>
      </w:r>
      <w:proofErr w:type="spellEnd"/>
      <w:r w:rsidRPr="00D56C4F">
        <w:rPr>
          <w:rFonts w:ascii="Times New Roman" w:hAnsi="Times New Roman"/>
          <w:sz w:val="24"/>
          <w:szCs w:val="24"/>
        </w:rPr>
        <w:t xml:space="preserve"> che compongono l’infrastruttura periferica in Sedi di Emissione PE all’estero strutturato come segue:</w:t>
      </w:r>
    </w:p>
    <w:p w:rsidR="00D56C4F" w:rsidRPr="00D56C4F" w:rsidRDefault="00D56C4F" w:rsidP="00D56C4F">
      <w:pPr>
        <w:pStyle w:val="Paragrafoelenco"/>
        <w:numPr>
          <w:ilvl w:val="1"/>
          <w:numId w:val="25"/>
        </w:numPr>
        <w:jc w:val="both"/>
        <w:rPr>
          <w:rFonts w:ascii="Times New Roman" w:hAnsi="Times New Roman"/>
          <w:sz w:val="24"/>
          <w:szCs w:val="24"/>
          <w:lang w:eastAsia="it-IT"/>
        </w:rPr>
      </w:pPr>
      <w:r w:rsidRPr="00D56C4F">
        <w:rPr>
          <w:rFonts w:ascii="Times New Roman" w:hAnsi="Times New Roman"/>
          <w:sz w:val="24"/>
          <w:szCs w:val="24"/>
          <w:lang w:eastAsia="it-IT"/>
        </w:rPr>
        <w:t xml:space="preserve">help desk I livello relativo alle  636 </w:t>
      </w:r>
      <w:proofErr w:type="spellStart"/>
      <w:r w:rsidRPr="00D56C4F">
        <w:rPr>
          <w:rFonts w:ascii="Times New Roman" w:hAnsi="Times New Roman"/>
          <w:sz w:val="24"/>
          <w:szCs w:val="24"/>
          <w:lang w:eastAsia="it-IT"/>
        </w:rPr>
        <w:t>Pdl</w:t>
      </w:r>
      <w:proofErr w:type="spellEnd"/>
      <w:r w:rsidRPr="00D56C4F">
        <w:rPr>
          <w:rFonts w:ascii="Times New Roman" w:hAnsi="Times New Roman"/>
          <w:sz w:val="24"/>
          <w:szCs w:val="24"/>
          <w:lang w:eastAsia="it-IT"/>
        </w:rPr>
        <w:t xml:space="preserve"> di Fase 1 e Fase 2 presenti presso le Sedi di Emissione PE all’estero;</w:t>
      </w:r>
    </w:p>
    <w:p w:rsidR="00D56C4F" w:rsidRPr="00D56C4F" w:rsidRDefault="00D56C4F" w:rsidP="00D56C4F">
      <w:pPr>
        <w:pStyle w:val="Paragrafoelenco"/>
        <w:numPr>
          <w:ilvl w:val="1"/>
          <w:numId w:val="25"/>
        </w:numPr>
        <w:jc w:val="both"/>
        <w:rPr>
          <w:rFonts w:ascii="Times New Roman" w:hAnsi="Times New Roman"/>
          <w:sz w:val="24"/>
          <w:szCs w:val="24"/>
          <w:lang w:eastAsia="it-IT"/>
        </w:rPr>
      </w:pPr>
      <w:r w:rsidRPr="00D56C4F">
        <w:rPr>
          <w:rFonts w:ascii="Times New Roman" w:hAnsi="Times New Roman"/>
          <w:sz w:val="24"/>
          <w:szCs w:val="24"/>
          <w:lang w:eastAsia="it-IT"/>
        </w:rPr>
        <w:t xml:space="preserve">help desk di II livello relativo alle 308 </w:t>
      </w:r>
      <w:proofErr w:type="spellStart"/>
      <w:r w:rsidRPr="00D56C4F">
        <w:rPr>
          <w:rFonts w:ascii="Times New Roman" w:hAnsi="Times New Roman"/>
          <w:sz w:val="24"/>
          <w:szCs w:val="24"/>
          <w:lang w:eastAsia="it-IT"/>
        </w:rPr>
        <w:t>Pdl</w:t>
      </w:r>
      <w:proofErr w:type="spellEnd"/>
      <w:r w:rsidRPr="00D56C4F">
        <w:rPr>
          <w:rFonts w:ascii="Times New Roman" w:hAnsi="Times New Roman"/>
          <w:sz w:val="24"/>
          <w:szCs w:val="24"/>
          <w:lang w:eastAsia="it-IT"/>
        </w:rPr>
        <w:t xml:space="preserve"> di Fase 1 presenti presso le Sedi di Emissione PE all’estero;</w:t>
      </w:r>
    </w:p>
    <w:p w:rsidR="00D56C4F" w:rsidRPr="00D56C4F" w:rsidRDefault="00D56C4F" w:rsidP="00D56C4F">
      <w:pPr>
        <w:numPr>
          <w:ilvl w:val="0"/>
          <w:numId w:val="25"/>
        </w:numPr>
        <w:jc w:val="both"/>
        <w:rPr>
          <w:rFonts w:ascii="Times New Roman" w:hAnsi="Times New Roman"/>
          <w:sz w:val="24"/>
          <w:szCs w:val="24"/>
        </w:rPr>
      </w:pPr>
      <w:r w:rsidRPr="00D56C4F">
        <w:rPr>
          <w:rFonts w:ascii="Times New Roman" w:eastAsia="Times New Roman" w:hAnsi="Times New Roman"/>
          <w:sz w:val="24"/>
          <w:szCs w:val="24"/>
          <w:lang w:eastAsia="it-IT"/>
        </w:rPr>
        <w:t xml:space="preserve">gestione logistica per le 308 </w:t>
      </w:r>
      <w:proofErr w:type="spellStart"/>
      <w:r w:rsidRPr="00D56C4F">
        <w:rPr>
          <w:rFonts w:ascii="Times New Roman" w:eastAsia="Times New Roman" w:hAnsi="Times New Roman"/>
          <w:sz w:val="24"/>
          <w:szCs w:val="24"/>
          <w:lang w:eastAsia="it-IT"/>
        </w:rPr>
        <w:t>Pdl</w:t>
      </w:r>
      <w:proofErr w:type="spellEnd"/>
      <w:r w:rsidRPr="00D56C4F">
        <w:rPr>
          <w:rFonts w:ascii="Times New Roman" w:eastAsia="Times New Roman" w:hAnsi="Times New Roman"/>
          <w:sz w:val="24"/>
          <w:szCs w:val="24"/>
          <w:lang w:eastAsia="it-IT"/>
        </w:rPr>
        <w:t xml:space="preserve"> di Fase 1 presenti presso le Sedi di Emissione PE all’estero</w:t>
      </w:r>
      <w:r w:rsidRPr="00D56C4F">
        <w:rPr>
          <w:rFonts w:ascii="Times New Roman" w:hAnsi="Times New Roman"/>
          <w:sz w:val="24"/>
          <w:szCs w:val="24"/>
        </w:rPr>
        <w:t xml:space="preserve"> ;</w:t>
      </w:r>
    </w:p>
    <w:p w:rsidR="00D07CE7" w:rsidRPr="00D56C4F" w:rsidRDefault="00D56C4F" w:rsidP="00D07CE7">
      <w:pPr>
        <w:pStyle w:val="Default"/>
        <w:numPr>
          <w:ilvl w:val="0"/>
          <w:numId w:val="22"/>
        </w:numPr>
        <w:spacing w:before="120" w:after="120"/>
        <w:ind w:right="23"/>
        <w:jc w:val="both"/>
        <w:rPr>
          <w:rFonts w:ascii="Times New Roman" w:hAnsi="Times New Roman"/>
          <w:bCs/>
        </w:rPr>
      </w:pPr>
      <w:r w:rsidRPr="00D56C4F">
        <w:rPr>
          <w:rFonts w:ascii="Times New Roman" w:eastAsia="Times New Roman" w:hAnsi="Times New Roman" w:cs="Times New Roman"/>
          <w:lang w:eastAsia="it-IT"/>
        </w:rPr>
        <w:t xml:space="preserve">assistenza e manutenzione sull’hardware e sui software di base dei  componenti le </w:t>
      </w:r>
      <w:proofErr w:type="spellStart"/>
      <w:r w:rsidRPr="00D56C4F">
        <w:rPr>
          <w:rFonts w:ascii="Times New Roman" w:eastAsia="Times New Roman" w:hAnsi="Times New Roman" w:cs="Times New Roman"/>
          <w:lang w:eastAsia="it-IT"/>
        </w:rPr>
        <w:t>Pdl</w:t>
      </w:r>
      <w:proofErr w:type="spellEnd"/>
      <w:r w:rsidRPr="00D56C4F">
        <w:rPr>
          <w:rFonts w:ascii="Times New Roman" w:eastAsia="Times New Roman" w:hAnsi="Times New Roman" w:cs="Times New Roman"/>
          <w:lang w:eastAsia="it-IT"/>
        </w:rPr>
        <w:t xml:space="preserve"> di Fase 1 presenti presso le Sedi di Emissione PE all’estero, nonché sui dispositivi </w:t>
      </w:r>
      <w:proofErr w:type="spellStart"/>
      <w:r w:rsidRPr="00D56C4F">
        <w:rPr>
          <w:rFonts w:ascii="Times New Roman" w:eastAsia="Times New Roman" w:hAnsi="Times New Roman" w:cs="Times New Roman"/>
          <w:lang w:eastAsia="it-IT"/>
        </w:rPr>
        <w:t>Spare</w:t>
      </w:r>
      <w:proofErr w:type="spellEnd"/>
      <w:r w:rsidRPr="00D56C4F">
        <w:rPr>
          <w:rFonts w:ascii="Times New Roman" w:eastAsia="Times New Roman" w:hAnsi="Times New Roman" w:cs="Times New Roman"/>
          <w:lang w:eastAsia="it-IT"/>
        </w:rPr>
        <w:t xml:space="preserve"> Part </w:t>
      </w:r>
      <w:r w:rsidRPr="00D56C4F">
        <w:rPr>
          <w:rFonts w:ascii="Times New Roman" w:hAnsi="Times New Roman" w:cs="Times New Roman"/>
          <w:lang w:eastAsia="it-IT"/>
        </w:rPr>
        <w:t>(di cui al punto 6.3. del Capitolato Tecnico) 5</w:t>
      </w:r>
      <w:r w:rsidRPr="00D56C4F">
        <w:rPr>
          <w:rFonts w:ascii="Times New Roman" w:eastAsia="Times New Roman" w:hAnsi="Times New Roman" w:cs="Times New Roman"/>
          <w:lang w:eastAsia="it-IT"/>
        </w:rPr>
        <w:t>ovvero dei dispositivi eventualmente acquisiti dalla Stazione Appaltante in sostituzione di altri che nel corso di esecuzione del contratto dovessero risultare affetti da guasti</w:t>
      </w:r>
      <w:r w:rsidRPr="00D56C4F">
        <w:rPr>
          <w:rFonts w:ascii="Times New Roman" w:hAnsi="Times New Roman" w:cs="Times New Roman"/>
          <w:lang w:eastAsia="it-IT"/>
        </w:rPr>
        <w:t xml:space="preserve"> irreparabili</w:t>
      </w:r>
      <w:r>
        <w:rPr>
          <w:rFonts w:ascii="Times New Roman" w:hAnsi="Times New Roman" w:cs="Times New Roman"/>
          <w:lang w:eastAsia="it-IT"/>
        </w:rPr>
        <w:t>.</w:t>
      </w:r>
    </w:p>
    <w:p w:rsidR="00D07CE7" w:rsidRPr="000E69CA" w:rsidRDefault="00D07CE7" w:rsidP="00D07CE7">
      <w:pPr>
        <w:pStyle w:val="Default"/>
        <w:spacing w:before="120" w:after="120"/>
        <w:ind w:right="23"/>
        <w:jc w:val="both"/>
        <w:rPr>
          <w:rFonts w:ascii="Times New Roman" w:hAnsi="Times New Roman"/>
          <w:bCs/>
        </w:rPr>
      </w:pPr>
      <w:r w:rsidRPr="000E69CA">
        <w:rPr>
          <w:rFonts w:ascii="Times New Roman" w:hAnsi="Times New Roman"/>
          <w:bCs/>
        </w:rPr>
        <w:t xml:space="preserve">Il numero delle </w:t>
      </w:r>
      <w:proofErr w:type="spellStart"/>
      <w:r w:rsidRPr="000E69CA">
        <w:rPr>
          <w:rFonts w:ascii="Times New Roman" w:hAnsi="Times New Roman"/>
          <w:bCs/>
        </w:rPr>
        <w:t>Pdl</w:t>
      </w:r>
      <w:proofErr w:type="spellEnd"/>
      <w:r w:rsidRPr="000E69CA">
        <w:rPr>
          <w:rFonts w:ascii="Times New Roman" w:hAnsi="Times New Roman"/>
          <w:bCs/>
        </w:rPr>
        <w:t xml:space="preserve"> esistenti per l’infrastruttura periferica per l’estero implementato nella Fase 1 è pari a 308.</w:t>
      </w:r>
    </w:p>
    <w:p w:rsidR="00D07CE7" w:rsidRPr="00A31FF4" w:rsidRDefault="00D07CE7" w:rsidP="00D07CE7">
      <w:pPr>
        <w:pStyle w:val="Default"/>
        <w:spacing w:before="120" w:after="120"/>
        <w:ind w:right="23"/>
        <w:jc w:val="both"/>
        <w:rPr>
          <w:rFonts w:ascii="Times New Roman" w:hAnsi="Times New Roman"/>
          <w:bCs/>
        </w:rPr>
      </w:pPr>
    </w:p>
    <w:p w:rsidR="007F7B71" w:rsidRPr="003A4CA2" w:rsidRDefault="007F7B71" w:rsidP="0018439B">
      <w:pPr>
        <w:pStyle w:val="Default"/>
        <w:spacing w:before="240" w:after="240"/>
        <w:ind w:right="23"/>
        <w:jc w:val="center"/>
        <w:rPr>
          <w:rFonts w:ascii="Times New Roman" w:eastAsia="Batang" w:hAnsi="Times New Roman"/>
          <w:b/>
          <w:bCs/>
        </w:rPr>
      </w:pPr>
      <w:r w:rsidRPr="003A4CA2">
        <w:rPr>
          <w:rFonts w:ascii="Times New Roman" w:eastAsia="Batang" w:hAnsi="Times New Roman"/>
          <w:b/>
          <w:bCs/>
        </w:rPr>
        <w:t>dichiarano</w:t>
      </w:r>
    </w:p>
    <w:p w:rsidR="007F7B71" w:rsidRPr="003A4CA2" w:rsidRDefault="007F7B71" w:rsidP="0009342F">
      <w:pPr>
        <w:widowControl w:val="0"/>
        <w:spacing w:before="120"/>
        <w:jc w:val="both"/>
        <w:rPr>
          <w:rFonts w:ascii="Times New Roman" w:eastAsia="Batang" w:hAnsi="Times New Roman"/>
          <w:iCs/>
          <w:sz w:val="24"/>
          <w:szCs w:val="24"/>
        </w:rPr>
      </w:pPr>
      <w:r w:rsidRPr="003A4CA2">
        <w:rPr>
          <w:rFonts w:ascii="Times New Roman" w:eastAsia="Batang" w:hAnsi="Times New Roman"/>
          <w:iCs/>
          <w:sz w:val="24"/>
          <w:szCs w:val="24"/>
        </w:rPr>
        <w:t>che, in caso di aggiudicazione della gara, si costituiranno in consorzio ordinario di concorrenti;</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le predette Imprese in costituendo con</w:t>
      </w:r>
      <w:r w:rsidR="006540CC">
        <w:rPr>
          <w:rFonts w:ascii="Times New Roman" w:eastAsia="Batang" w:hAnsi="Times New Roman"/>
          <w:iCs/>
          <w:sz w:val="24"/>
          <w:szCs w:val="24"/>
        </w:rPr>
        <w:t>sorzio ordinario di concorrenti</w:t>
      </w:r>
    </w:p>
    <w:p w:rsidR="007F7B71" w:rsidRPr="0018439B" w:rsidRDefault="007F7B71" w:rsidP="0018439B">
      <w:pPr>
        <w:pStyle w:val="Default"/>
        <w:spacing w:before="240" w:after="240"/>
        <w:ind w:right="23"/>
        <w:jc w:val="center"/>
        <w:rPr>
          <w:rFonts w:ascii="Times New Roman" w:eastAsia="Batang" w:hAnsi="Times New Roman"/>
          <w:b/>
          <w:bCs/>
        </w:rPr>
      </w:pPr>
      <w:r w:rsidRPr="0018439B">
        <w:rPr>
          <w:rFonts w:ascii="Times New Roman" w:eastAsia="Batang" w:hAnsi="Times New Roman"/>
          <w:b/>
          <w:bCs/>
        </w:rPr>
        <w:t>dichiarano</w:t>
      </w:r>
    </w:p>
    <w:p w:rsidR="007F7B71" w:rsidRPr="003A4CA2" w:rsidRDefault="007F7B71" w:rsidP="0009342F">
      <w:pPr>
        <w:widowControl w:val="0"/>
        <w:spacing w:before="120"/>
        <w:jc w:val="both"/>
        <w:rPr>
          <w:rFonts w:ascii="Times New Roman" w:eastAsia="Batang" w:hAnsi="Times New Roman"/>
          <w:sz w:val="24"/>
          <w:szCs w:val="24"/>
        </w:rPr>
      </w:pPr>
      <w:r w:rsidRPr="003A4CA2">
        <w:rPr>
          <w:rFonts w:ascii="Times New Roman" w:eastAsia="Batang" w:hAnsi="Times New Roman"/>
          <w:iCs/>
          <w:sz w:val="24"/>
          <w:szCs w:val="24"/>
        </w:rPr>
        <w:t xml:space="preserve">inoltre, </w:t>
      </w:r>
      <w:r w:rsidRPr="003A4CA2">
        <w:rPr>
          <w:rFonts w:ascii="Times New Roman" w:eastAsia="Batang" w:hAnsi="Times New Roman"/>
          <w:sz w:val="24"/>
          <w:szCs w:val="24"/>
        </w:rPr>
        <w:t xml:space="preserve">anche ai sensi e per gli effetti di cui agli artt. 46 e 47 del D.P.R. 445/2000, consapevoli della responsabilità e delle conseguenze civili e penali in caso di dichiarazioni false e mendaci, ed in conformità a quanto previsto dal bando di gara: </w:t>
      </w:r>
    </w:p>
    <w:p w:rsidR="0018439B" w:rsidRPr="001C536C" w:rsidRDefault="0018439B" w:rsidP="0018439B">
      <w:pPr>
        <w:pStyle w:val="Default"/>
        <w:numPr>
          <w:ilvl w:val="0"/>
          <w:numId w:val="17"/>
        </w:numPr>
        <w:spacing w:after="120"/>
        <w:jc w:val="both"/>
        <w:rPr>
          <w:rFonts w:ascii="Times New Roman" w:hAnsi="Times New Roman" w:cs="Times New Roman"/>
          <w:bCs/>
          <w:color w:val="auto"/>
        </w:rPr>
      </w:pPr>
      <w:r w:rsidRPr="001C536C">
        <w:rPr>
          <w:rFonts w:ascii="Times New Roman" w:hAnsi="Times New Roman" w:cs="Times New Roman"/>
          <w:bCs/>
          <w:color w:val="auto"/>
        </w:rPr>
        <w:t xml:space="preserve">che </w:t>
      </w:r>
      <w:r>
        <w:rPr>
          <w:rFonts w:ascii="Times New Roman" w:hAnsi="Times New Roman" w:cs="Times New Roman"/>
          <w:color w:val="auto"/>
        </w:rPr>
        <w:t xml:space="preserve">le Imprese </w:t>
      </w:r>
      <w:proofErr w:type="spellStart"/>
      <w:r>
        <w:rPr>
          <w:rFonts w:ascii="Times New Roman" w:hAnsi="Times New Roman" w:cs="Times New Roman"/>
          <w:color w:val="auto"/>
        </w:rPr>
        <w:t>consorziande</w:t>
      </w:r>
      <w:proofErr w:type="spellEnd"/>
      <w:r w:rsidRPr="005F4EB6">
        <w:rPr>
          <w:rFonts w:ascii="Times New Roman" w:hAnsi="Times New Roman" w:cs="Times New Roman"/>
          <w:color w:val="auto"/>
        </w:rPr>
        <w:t xml:space="preserve"> </w:t>
      </w:r>
      <w:r w:rsidRPr="001C536C">
        <w:rPr>
          <w:rFonts w:ascii="Times New Roman" w:hAnsi="Times New Roman" w:cs="Times New Roman"/>
          <w:bCs/>
          <w:color w:val="auto"/>
        </w:rPr>
        <w:t>dispon</w:t>
      </w:r>
      <w:r>
        <w:rPr>
          <w:rFonts w:ascii="Times New Roman" w:hAnsi="Times New Roman" w:cs="Times New Roman"/>
          <w:bCs/>
          <w:color w:val="auto"/>
        </w:rPr>
        <w:t>gono</w:t>
      </w:r>
      <w:r w:rsidRPr="001C536C">
        <w:rPr>
          <w:rFonts w:ascii="Times New Roman" w:hAnsi="Times New Roman" w:cs="Times New Roman"/>
          <w:bCs/>
          <w:color w:val="auto"/>
        </w:rPr>
        <w:t xml:space="preserve"> </w:t>
      </w:r>
      <w:r w:rsidR="00D07CE7" w:rsidRPr="001C536C">
        <w:rPr>
          <w:rFonts w:ascii="Times New Roman" w:hAnsi="Times New Roman" w:cs="Times New Roman"/>
          <w:bCs/>
          <w:color w:val="auto"/>
        </w:rPr>
        <w:t>di un fatturato globale negli ultimi tre esercizi chiusi anteriormente alla data di pubblicazione del Bando per un importo complessivo non inferiore a:</w:t>
      </w:r>
    </w:p>
    <w:p w:rsidR="00D07CE7" w:rsidRPr="00A044DA" w:rsidRDefault="00D07CE7" w:rsidP="00D07CE7">
      <w:pPr>
        <w:pStyle w:val="Default"/>
        <w:numPr>
          <w:ilvl w:val="0"/>
          <w:numId w:val="5"/>
        </w:numPr>
        <w:spacing w:before="120" w:after="120"/>
        <w:ind w:right="23"/>
        <w:jc w:val="both"/>
        <w:rPr>
          <w:rFonts w:ascii="Times New Roman" w:hAnsi="Times New Roman"/>
          <w:bCs/>
        </w:rPr>
      </w:pPr>
      <w:r w:rsidRPr="00A044DA">
        <w:rPr>
          <w:rFonts w:ascii="Times New Roman" w:hAnsi="Times New Roman"/>
          <w:bCs/>
        </w:rPr>
        <w:t xml:space="preserve">Euro </w:t>
      </w:r>
      <w:r>
        <w:rPr>
          <w:rFonts w:ascii="Times New Roman" w:hAnsi="Times New Roman" w:cs="Times New Roman"/>
          <w:szCs w:val="20"/>
          <w:lang w:eastAsia="it-IT"/>
        </w:rPr>
        <w:t>2.500.000</w:t>
      </w:r>
      <w:r w:rsidRPr="00A0771B">
        <w:rPr>
          <w:rFonts w:ascii="Times New Roman" w:hAnsi="Times New Roman" w:cs="Times New Roman"/>
          <w:szCs w:val="20"/>
          <w:lang w:eastAsia="it-IT"/>
        </w:rPr>
        <w:t>,00</w:t>
      </w:r>
      <w:r>
        <w:rPr>
          <w:szCs w:val="20"/>
          <w:lang w:eastAsia="it-IT"/>
        </w:rPr>
        <w:t xml:space="preserve"> </w:t>
      </w:r>
      <w:r w:rsidRPr="00A044DA">
        <w:rPr>
          <w:rFonts w:ascii="Times New Roman" w:hAnsi="Times New Roman"/>
          <w:bCs/>
        </w:rPr>
        <w:t xml:space="preserve">IVA esclusa per il </w:t>
      </w:r>
      <w:r>
        <w:rPr>
          <w:rFonts w:ascii="Times New Roman" w:hAnsi="Times New Roman"/>
          <w:bCs/>
        </w:rPr>
        <w:t>Lotto</w:t>
      </w:r>
      <w:r w:rsidRPr="00A044DA">
        <w:rPr>
          <w:rFonts w:ascii="Times New Roman" w:hAnsi="Times New Roman"/>
          <w:bCs/>
        </w:rPr>
        <w:t xml:space="preserve"> 1</w:t>
      </w:r>
      <w:r>
        <w:rPr>
          <w:rFonts w:ascii="Times New Roman" w:hAnsi="Times New Roman"/>
          <w:bCs/>
        </w:rPr>
        <w:t>;</w:t>
      </w:r>
    </w:p>
    <w:p w:rsidR="0018439B" w:rsidRDefault="00D07CE7" w:rsidP="00D07CE7">
      <w:pPr>
        <w:pStyle w:val="Default"/>
        <w:numPr>
          <w:ilvl w:val="0"/>
          <w:numId w:val="5"/>
        </w:numPr>
        <w:spacing w:before="120" w:after="120"/>
        <w:ind w:right="23"/>
        <w:jc w:val="both"/>
        <w:rPr>
          <w:rFonts w:ascii="Times New Roman" w:hAnsi="Times New Roman"/>
          <w:bCs/>
        </w:rPr>
      </w:pPr>
      <w:r w:rsidRPr="00A044DA">
        <w:rPr>
          <w:rFonts w:ascii="Times New Roman" w:hAnsi="Times New Roman"/>
          <w:bCs/>
        </w:rPr>
        <w:t xml:space="preserve">Euro </w:t>
      </w:r>
      <w:r>
        <w:rPr>
          <w:rFonts w:ascii="Times New Roman" w:hAnsi="Times New Roman"/>
          <w:bCs/>
        </w:rPr>
        <w:t>5.000.000</w:t>
      </w:r>
      <w:r w:rsidRPr="00A0771B">
        <w:rPr>
          <w:rFonts w:ascii="Times New Roman" w:hAnsi="Times New Roman" w:cs="Times New Roman"/>
          <w:szCs w:val="20"/>
          <w:lang w:eastAsia="it-IT"/>
        </w:rPr>
        <w:t>,00</w:t>
      </w:r>
      <w:r>
        <w:rPr>
          <w:szCs w:val="20"/>
          <w:lang w:eastAsia="it-IT"/>
        </w:rPr>
        <w:t xml:space="preserve"> </w:t>
      </w:r>
      <w:r w:rsidRPr="00A044DA">
        <w:rPr>
          <w:rFonts w:ascii="Times New Roman" w:hAnsi="Times New Roman"/>
          <w:bCs/>
        </w:rPr>
        <w:t>IVA esclusa per il L</w:t>
      </w:r>
      <w:r>
        <w:rPr>
          <w:rFonts w:ascii="Times New Roman" w:hAnsi="Times New Roman"/>
          <w:bCs/>
        </w:rPr>
        <w:t>otto</w:t>
      </w:r>
      <w:r w:rsidRPr="00A044DA">
        <w:rPr>
          <w:rFonts w:ascii="Times New Roman" w:hAnsi="Times New Roman"/>
          <w:bCs/>
        </w:rPr>
        <w:t xml:space="preserve"> 2</w:t>
      </w:r>
      <w:r w:rsidR="0018439B">
        <w:rPr>
          <w:rFonts w:ascii="Times New Roman" w:hAnsi="Times New Roman"/>
          <w:bCs/>
        </w:rPr>
        <w:t>;</w:t>
      </w:r>
    </w:p>
    <w:p w:rsidR="0018439B" w:rsidRPr="001C536C" w:rsidRDefault="0018439B" w:rsidP="00D07CE7">
      <w:pPr>
        <w:pStyle w:val="Default"/>
        <w:spacing w:before="120" w:after="120"/>
        <w:ind w:right="23"/>
        <w:rPr>
          <w:rFonts w:ascii="Times New Roman" w:hAnsi="Times New Roman"/>
          <w:bCs/>
        </w:rPr>
      </w:pPr>
    </w:p>
    <w:p w:rsidR="0018439B" w:rsidRPr="001C536C" w:rsidRDefault="0018439B" w:rsidP="0018439B">
      <w:pPr>
        <w:pStyle w:val="Default"/>
        <w:numPr>
          <w:ilvl w:val="0"/>
          <w:numId w:val="17"/>
        </w:numPr>
        <w:spacing w:after="120"/>
        <w:jc w:val="both"/>
        <w:rPr>
          <w:rFonts w:ascii="Times New Roman" w:hAnsi="Times New Roman" w:cs="Times New Roman"/>
          <w:bCs/>
          <w:color w:val="auto"/>
        </w:rPr>
      </w:pPr>
      <w:r w:rsidRPr="001C536C">
        <w:rPr>
          <w:rFonts w:ascii="Times New Roman" w:hAnsi="Times New Roman" w:cs="Times New Roman"/>
          <w:bCs/>
          <w:color w:val="auto"/>
        </w:rPr>
        <w:t xml:space="preserve">che </w:t>
      </w:r>
      <w:r>
        <w:rPr>
          <w:rFonts w:ascii="Times New Roman" w:hAnsi="Times New Roman" w:cs="Times New Roman"/>
          <w:color w:val="auto"/>
        </w:rPr>
        <w:t xml:space="preserve">le Imprese </w:t>
      </w:r>
      <w:proofErr w:type="spellStart"/>
      <w:r>
        <w:rPr>
          <w:rFonts w:ascii="Times New Roman" w:hAnsi="Times New Roman" w:cs="Times New Roman"/>
          <w:color w:val="auto"/>
        </w:rPr>
        <w:t>consorziande</w:t>
      </w:r>
      <w:proofErr w:type="spellEnd"/>
      <w:r w:rsidRPr="005F4EB6">
        <w:rPr>
          <w:rFonts w:ascii="Times New Roman" w:hAnsi="Times New Roman" w:cs="Times New Roman"/>
          <w:color w:val="auto"/>
        </w:rPr>
        <w:t xml:space="preserve"> </w:t>
      </w:r>
      <w:r w:rsidR="00D07CE7" w:rsidRPr="00881BF9">
        <w:rPr>
          <w:rFonts w:ascii="Times New Roman" w:hAnsi="Times New Roman" w:cs="Times New Roman"/>
          <w:bCs/>
          <w:color w:val="auto"/>
        </w:rPr>
        <w:t xml:space="preserve">nel triennio precedente </w:t>
      </w:r>
      <w:r w:rsidR="00D07CE7" w:rsidRPr="001C536C">
        <w:rPr>
          <w:rFonts w:ascii="Times New Roman" w:hAnsi="Times New Roman" w:cs="Times New Roman"/>
          <w:bCs/>
          <w:color w:val="auto"/>
        </w:rPr>
        <w:t xml:space="preserve">la data di pubblicazione del Bando </w:t>
      </w:r>
      <w:r w:rsidR="00D07CE7" w:rsidRPr="00A0771B">
        <w:rPr>
          <w:rFonts w:ascii="Times New Roman" w:hAnsi="Times New Roman" w:cs="Times New Roman"/>
          <w:bCs/>
          <w:color w:val="auto"/>
        </w:rPr>
        <w:t xml:space="preserve">ha espletato a regola d’arte, presso una realtà pubblica o privata, </w:t>
      </w:r>
      <w:r w:rsidR="00D07CE7">
        <w:rPr>
          <w:rFonts w:ascii="Times New Roman" w:hAnsi="Times New Roman" w:cs="Times New Roman"/>
          <w:bCs/>
          <w:color w:val="auto"/>
        </w:rPr>
        <w:t xml:space="preserve">un servizio analogo </w:t>
      </w:r>
      <w:r w:rsidR="00D07CE7">
        <w:t xml:space="preserve">di </w:t>
      </w:r>
      <w:r w:rsidR="00D07CE7" w:rsidRPr="000E69CA">
        <w:rPr>
          <w:rFonts w:ascii="Times New Roman" w:hAnsi="Times New Roman" w:cs="Times New Roman"/>
          <w:bCs/>
          <w:color w:val="auto"/>
        </w:rPr>
        <w:t>assistenza e manutenzione di Postazioni di lavoro di un’infrastruttura</w:t>
      </w:r>
      <w:r w:rsidR="00D07CE7">
        <w:rPr>
          <w:b/>
        </w:rPr>
        <w:t xml:space="preserve"> </w:t>
      </w:r>
      <w:r w:rsidR="00D07CE7" w:rsidRPr="00A0771B">
        <w:rPr>
          <w:rFonts w:ascii="Times New Roman" w:hAnsi="Times New Roman" w:cs="Times New Roman"/>
          <w:bCs/>
          <w:color w:val="auto"/>
        </w:rPr>
        <w:t>per un importo complessivo non inferiore a:</w:t>
      </w:r>
    </w:p>
    <w:p w:rsidR="00D07CE7" w:rsidRPr="00A044DA" w:rsidRDefault="00D07CE7" w:rsidP="00D07CE7">
      <w:pPr>
        <w:pStyle w:val="Default"/>
        <w:numPr>
          <w:ilvl w:val="0"/>
          <w:numId w:val="5"/>
        </w:numPr>
        <w:spacing w:before="120" w:after="120"/>
        <w:ind w:right="23"/>
        <w:jc w:val="both"/>
        <w:rPr>
          <w:rFonts w:ascii="Times New Roman" w:hAnsi="Times New Roman"/>
          <w:bCs/>
        </w:rPr>
      </w:pPr>
      <w:r w:rsidRPr="00A044DA">
        <w:rPr>
          <w:rFonts w:ascii="Times New Roman" w:hAnsi="Times New Roman"/>
          <w:bCs/>
        </w:rPr>
        <w:t xml:space="preserve">Euro </w:t>
      </w:r>
      <w:r>
        <w:rPr>
          <w:rFonts w:ascii="Times New Roman" w:hAnsi="Times New Roman"/>
          <w:bCs/>
        </w:rPr>
        <w:t>400.000</w:t>
      </w:r>
      <w:r w:rsidRPr="00A0771B">
        <w:rPr>
          <w:rFonts w:ascii="Times New Roman" w:hAnsi="Times New Roman" w:cs="Times New Roman"/>
          <w:szCs w:val="20"/>
          <w:lang w:eastAsia="it-IT"/>
        </w:rPr>
        <w:t>,00</w:t>
      </w:r>
      <w:r>
        <w:rPr>
          <w:szCs w:val="20"/>
          <w:lang w:eastAsia="it-IT"/>
        </w:rPr>
        <w:t xml:space="preserve"> </w:t>
      </w:r>
      <w:r w:rsidRPr="00A044DA">
        <w:rPr>
          <w:rFonts w:ascii="Times New Roman" w:hAnsi="Times New Roman"/>
          <w:bCs/>
        </w:rPr>
        <w:t>IVA esclusa</w:t>
      </w:r>
      <w:r>
        <w:rPr>
          <w:szCs w:val="20"/>
          <w:lang w:eastAsia="it-IT"/>
        </w:rPr>
        <w:t>,</w:t>
      </w:r>
      <w:r w:rsidRPr="00A044DA">
        <w:rPr>
          <w:rFonts w:ascii="Times New Roman" w:hAnsi="Times New Roman"/>
          <w:bCs/>
        </w:rPr>
        <w:t xml:space="preserve">per il </w:t>
      </w:r>
      <w:r>
        <w:rPr>
          <w:rFonts w:ascii="Times New Roman" w:hAnsi="Times New Roman"/>
          <w:bCs/>
        </w:rPr>
        <w:t>Lotto</w:t>
      </w:r>
      <w:r w:rsidRPr="00A044DA">
        <w:rPr>
          <w:rFonts w:ascii="Times New Roman" w:hAnsi="Times New Roman"/>
          <w:bCs/>
        </w:rPr>
        <w:t xml:space="preserve"> 1</w:t>
      </w:r>
      <w:r>
        <w:rPr>
          <w:rFonts w:ascii="Times New Roman" w:hAnsi="Times New Roman"/>
          <w:bCs/>
        </w:rPr>
        <w:t>;</w:t>
      </w:r>
    </w:p>
    <w:p w:rsidR="0018439B" w:rsidRPr="00A044DA" w:rsidRDefault="00D07CE7" w:rsidP="00D07CE7">
      <w:pPr>
        <w:pStyle w:val="Default"/>
        <w:numPr>
          <w:ilvl w:val="0"/>
          <w:numId w:val="5"/>
        </w:numPr>
        <w:spacing w:before="120" w:after="120"/>
        <w:ind w:right="23"/>
        <w:rPr>
          <w:rFonts w:ascii="Times New Roman" w:hAnsi="Times New Roman"/>
          <w:bCs/>
        </w:rPr>
      </w:pPr>
      <w:r w:rsidRPr="00A044DA">
        <w:rPr>
          <w:rFonts w:ascii="Times New Roman" w:hAnsi="Times New Roman"/>
          <w:bCs/>
        </w:rPr>
        <w:t>Euro</w:t>
      </w:r>
      <w:r>
        <w:rPr>
          <w:rFonts w:ascii="Times New Roman" w:hAnsi="Times New Roman"/>
          <w:bCs/>
        </w:rPr>
        <w:t xml:space="preserve"> 800.000</w:t>
      </w:r>
      <w:r w:rsidRPr="00A0771B">
        <w:rPr>
          <w:rFonts w:ascii="Times New Roman" w:hAnsi="Times New Roman" w:cs="Times New Roman"/>
          <w:szCs w:val="20"/>
          <w:lang w:eastAsia="it-IT"/>
        </w:rPr>
        <w:t>,00</w:t>
      </w:r>
      <w:r>
        <w:rPr>
          <w:szCs w:val="20"/>
          <w:lang w:eastAsia="it-IT"/>
        </w:rPr>
        <w:t xml:space="preserve"> </w:t>
      </w:r>
      <w:r w:rsidRPr="00A044DA">
        <w:rPr>
          <w:rFonts w:ascii="Times New Roman" w:hAnsi="Times New Roman"/>
          <w:bCs/>
        </w:rPr>
        <w:t>IVA esclusa</w:t>
      </w:r>
      <w:r>
        <w:rPr>
          <w:rFonts w:ascii="Times New Roman" w:hAnsi="Times New Roman"/>
          <w:bCs/>
        </w:rPr>
        <w:t>,</w:t>
      </w:r>
      <w:r w:rsidRPr="000E69CA">
        <w:rPr>
          <w:rFonts w:ascii="Times New Roman" w:eastAsia="Times New Roman" w:hAnsi="Times New Roman" w:cs="Times New Roman"/>
          <w:color w:val="auto"/>
          <w:szCs w:val="20"/>
          <w:lang w:eastAsia="it-IT"/>
        </w:rPr>
        <w:t xml:space="preserve"> </w:t>
      </w:r>
      <w:r w:rsidRPr="000E69CA">
        <w:rPr>
          <w:rFonts w:ascii="Times New Roman" w:hAnsi="Times New Roman"/>
          <w:bCs/>
        </w:rPr>
        <w:t>prestato in almeno 2 continenti, per la partecipazione al Lotto 2;</w:t>
      </w:r>
    </w:p>
    <w:p w:rsidR="0018439B" w:rsidRPr="00E7459F" w:rsidRDefault="0018439B" w:rsidP="0018439B">
      <w:pPr>
        <w:pStyle w:val="Default"/>
        <w:numPr>
          <w:ilvl w:val="0"/>
          <w:numId w:val="17"/>
        </w:numPr>
        <w:spacing w:after="120"/>
        <w:jc w:val="both"/>
        <w:rPr>
          <w:rFonts w:ascii="Times New Roman" w:hAnsi="Times New Roman" w:cs="Times New Roman"/>
          <w:color w:val="auto"/>
        </w:rPr>
      </w:pPr>
      <w:r w:rsidRPr="00CE33AA">
        <w:rPr>
          <w:rFonts w:ascii="Times New Roman" w:hAnsi="Times New Roman" w:cs="Times New Roman"/>
          <w:szCs w:val="20"/>
          <w:lang w:eastAsia="it-IT"/>
        </w:rPr>
        <w:t xml:space="preserve">che </w:t>
      </w:r>
      <w:r>
        <w:rPr>
          <w:rFonts w:ascii="Times New Roman" w:hAnsi="Times New Roman" w:cs="Times New Roman"/>
          <w:color w:val="auto"/>
        </w:rPr>
        <w:t xml:space="preserve">le Imprese </w:t>
      </w:r>
      <w:proofErr w:type="spellStart"/>
      <w:r>
        <w:rPr>
          <w:rFonts w:ascii="Times New Roman" w:hAnsi="Times New Roman" w:cs="Times New Roman"/>
          <w:color w:val="auto"/>
        </w:rPr>
        <w:t>consorziande</w:t>
      </w:r>
      <w:proofErr w:type="spellEnd"/>
      <w:r w:rsidRPr="00CE33AA">
        <w:rPr>
          <w:rFonts w:ascii="Times New Roman" w:hAnsi="Times New Roman" w:cs="Times New Roman"/>
          <w:szCs w:val="20"/>
          <w:lang w:eastAsia="it-IT"/>
        </w:rPr>
        <w:t xml:space="preserve">, </w:t>
      </w:r>
      <w:r w:rsidR="00D07CE7" w:rsidRPr="000E69CA">
        <w:rPr>
          <w:rFonts w:ascii="Times New Roman" w:hAnsi="Times New Roman" w:cs="Times New Roman"/>
        </w:rPr>
        <w:t>disponga</w:t>
      </w:r>
      <w:r w:rsidR="00D07CE7">
        <w:rPr>
          <w:rFonts w:ascii="Times New Roman" w:hAnsi="Times New Roman" w:cs="Times New Roman"/>
        </w:rPr>
        <w:t>no</w:t>
      </w:r>
      <w:r w:rsidR="00D07CE7" w:rsidRPr="000E69CA">
        <w:rPr>
          <w:rFonts w:ascii="Times New Roman" w:hAnsi="Times New Roman" w:cs="Times New Roman"/>
        </w:rPr>
        <w:t xml:space="preserve"> o si impegni</w:t>
      </w:r>
      <w:r w:rsidR="00D07CE7">
        <w:rPr>
          <w:rFonts w:ascii="Times New Roman" w:hAnsi="Times New Roman" w:cs="Times New Roman"/>
        </w:rPr>
        <w:t>no</w:t>
      </w:r>
      <w:r w:rsidR="00D07CE7" w:rsidRPr="000E69CA">
        <w:rPr>
          <w:rFonts w:ascii="Times New Roman" w:hAnsi="Times New Roman" w:cs="Times New Roman"/>
        </w:rPr>
        <w:t xml:space="preserve"> entro 15 gg. dalla data di aggiudicazione ad </w:t>
      </w:r>
      <w:r w:rsidR="00D07CE7" w:rsidRPr="00E7459F">
        <w:rPr>
          <w:rFonts w:ascii="Times New Roman" w:hAnsi="Times New Roman" w:cs="Times New Roman"/>
        </w:rPr>
        <w:t>attivare con apposita comunicazione, inoltrata alla Stazione Appaltante , per il Lotto 1:</w:t>
      </w:r>
    </w:p>
    <w:p w:rsidR="00D56C4F" w:rsidRPr="00E7459F" w:rsidRDefault="00D56C4F" w:rsidP="00D56C4F">
      <w:pPr>
        <w:pStyle w:val="Paragrafoelenco1"/>
        <w:numPr>
          <w:ilvl w:val="0"/>
          <w:numId w:val="28"/>
        </w:numPr>
        <w:autoSpaceDE w:val="0"/>
        <w:autoSpaceDN w:val="0"/>
        <w:adjustRightInd w:val="0"/>
        <w:spacing w:before="120" w:after="120"/>
        <w:rPr>
          <w:szCs w:val="20"/>
          <w:lang w:eastAsia="it-IT"/>
        </w:rPr>
      </w:pPr>
      <w:r w:rsidRPr="00E7459F">
        <w:rPr>
          <w:szCs w:val="20"/>
          <w:lang w:eastAsia="it-IT"/>
        </w:rPr>
        <w:t>1 (una ) sede operativa a Roma o in provincia ;</w:t>
      </w:r>
    </w:p>
    <w:p w:rsidR="00D56C4F" w:rsidRPr="00E7459F" w:rsidRDefault="00D56C4F" w:rsidP="00D56C4F">
      <w:pPr>
        <w:pStyle w:val="Paragrafoelenco1"/>
        <w:numPr>
          <w:ilvl w:val="0"/>
          <w:numId w:val="28"/>
        </w:numPr>
        <w:autoSpaceDE w:val="0"/>
        <w:autoSpaceDN w:val="0"/>
        <w:adjustRightInd w:val="0"/>
        <w:spacing w:before="120" w:after="120"/>
        <w:rPr>
          <w:szCs w:val="20"/>
          <w:lang w:eastAsia="it-IT"/>
        </w:rPr>
      </w:pPr>
      <w:r w:rsidRPr="00E7459F">
        <w:rPr>
          <w:szCs w:val="20"/>
          <w:lang w:eastAsia="it-IT"/>
        </w:rPr>
        <w:t xml:space="preserve"> 1(un) centro di manutenzione in Italia </w:t>
      </w:r>
    </w:p>
    <w:p w:rsidR="00D56C4F" w:rsidRPr="00E7459F" w:rsidRDefault="00D56C4F" w:rsidP="00D56C4F">
      <w:pPr>
        <w:pStyle w:val="Paragrafoelenco1"/>
        <w:numPr>
          <w:ilvl w:val="0"/>
          <w:numId w:val="28"/>
        </w:numPr>
        <w:autoSpaceDE w:val="0"/>
        <w:autoSpaceDN w:val="0"/>
        <w:adjustRightInd w:val="0"/>
        <w:spacing w:before="120" w:after="120"/>
        <w:rPr>
          <w:szCs w:val="20"/>
          <w:lang w:eastAsia="it-IT"/>
        </w:rPr>
      </w:pPr>
      <w:r w:rsidRPr="00E7459F">
        <w:rPr>
          <w:szCs w:val="20"/>
          <w:lang w:eastAsia="it-IT"/>
        </w:rPr>
        <w:t>almeno 2 (due) sedi operative in Italia, ulteriori rispetto alla sede operativa di cui sopra</w:t>
      </w:r>
    </w:p>
    <w:p w:rsidR="00D07CE7" w:rsidRPr="00E7459F" w:rsidRDefault="00D07CE7" w:rsidP="00D07CE7">
      <w:pPr>
        <w:pStyle w:val="Default"/>
        <w:spacing w:after="120"/>
        <w:jc w:val="both"/>
        <w:rPr>
          <w:rFonts w:ascii="Times New Roman" w:eastAsia="Times New Roman" w:hAnsi="Times New Roman" w:cs="Times New Roman"/>
          <w:color w:val="auto"/>
          <w:szCs w:val="20"/>
          <w:lang w:eastAsia="it-IT"/>
        </w:rPr>
      </w:pPr>
      <w:r w:rsidRPr="00E7459F">
        <w:rPr>
          <w:rFonts w:ascii="Times New Roman" w:eastAsia="Times New Roman" w:hAnsi="Times New Roman" w:cs="Times New Roman"/>
          <w:color w:val="auto"/>
          <w:szCs w:val="20"/>
          <w:lang w:eastAsia="it-IT"/>
        </w:rPr>
        <w:t>Per il Lotto 2:</w:t>
      </w:r>
    </w:p>
    <w:p w:rsidR="00D56C4F" w:rsidRPr="00E7459F" w:rsidRDefault="00D56C4F" w:rsidP="00D56C4F">
      <w:pPr>
        <w:pStyle w:val="Paragrafoelenco1"/>
        <w:numPr>
          <w:ilvl w:val="0"/>
          <w:numId w:val="29"/>
        </w:numPr>
        <w:autoSpaceDE w:val="0"/>
        <w:autoSpaceDN w:val="0"/>
        <w:adjustRightInd w:val="0"/>
        <w:spacing w:before="120" w:after="0"/>
        <w:rPr>
          <w:szCs w:val="20"/>
          <w:lang w:eastAsia="it-IT"/>
        </w:rPr>
      </w:pPr>
      <w:r w:rsidRPr="00E7459F">
        <w:rPr>
          <w:szCs w:val="20"/>
          <w:lang w:eastAsia="it-IT"/>
        </w:rPr>
        <w:t xml:space="preserve">1 (una) sede operativa a Roma o in provincia </w:t>
      </w:r>
    </w:p>
    <w:p w:rsidR="00D56C4F" w:rsidRPr="00E7459F" w:rsidRDefault="00D56C4F" w:rsidP="00D56C4F">
      <w:pPr>
        <w:pStyle w:val="Paragrafoelenco1"/>
        <w:numPr>
          <w:ilvl w:val="0"/>
          <w:numId w:val="29"/>
        </w:numPr>
        <w:autoSpaceDE w:val="0"/>
        <w:autoSpaceDN w:val="0"/>
        <w:adjustRightInd w:val="0"/>
        <w:spacing w:before="120" w:after="0"/>
        <w:rPr>
          <w:szCs w:val="20"/>
          <w:lang w:eastAsia="it-IT"/>
        </w:rPr>
      </w:pPr>
      <w:r w:rsidRPr="00E7459F">
        <w:rPr>
          <w:szCs w:val="20"/>
          <w:lang w:eastAsia="it-IT"/>
        </w:rPr>
        <w:t xml:space="preserve"> 1 (un) centro di manutenzione in Italia ;</w:t>
      </w:r>
    </w:p>
    <w:p w:rsidR="00D07CE7" w:rsidRPr="00E7459F" w:rsidRDefault="00D56C4F" w:rsidP="00E7459F">
      <w:pPr>
        <w:pStyle w:val="Paragrafoelenco1"/>
        <w:numPr>
          <w:ilvl w:val="0"/>
          <w:numId w:val="29"/>
        </w:numPr>
        <w:autoSpaceDE w:val="0"/>
        <w:autoSpaceDN w:val="0"/>
        <w:adjustRightInd w:val="0"/>
        <w:spacing w:before="120" w:after="0"/>
        <w:rPr>
          <w:szCs w:val="20"/>
          <w:lang w:eastAsia="it-IT"/>
        </w:rPr>
      </w:pPr>
      <w:r w:rsidRPr="00E7459F">
        <w:rPr>
          <w:szCs w:val="20"/>
          <w:lang w:eastAsia="it-IT"/>
        </w:rPr>
        <w:t xml:space="preserve"> almeno 5 (cinque) Sedi Operative distribuite su almeno 3 (tre) continenti</w:t>
      </w:r>
      <w:r w:rsidR="00E7459F">
        <w:rPr>
          <w:szCs w:val="20"/>
          <w:lang w:eastAsia="it-IT"/>
        </w:rPr>
        <w:t>,</w:t>
      </w:r>
      <w:r w:rsidR="00E7459F" w:rsidRPr="00E7459F">
        <w:rPr>
          <w:szCs w:val="20"/>
          <w:lang w:eastAsia="it-IT"/>
        </w:rPr>
        <w:t xml:space="preserve"> ulteriori rispetto alla sede operativa di cui sopra</w:t>
      </w:r>
      <w:r w:rsidRPr="00E7459F">
        <w:rPr>
          <w:szCs w:val="20"/>
          <w:lang w:eastAsia="it-IT"/>
        </w:rPr>
        <w:t>.</w:t>
      </w:r>
    </w:p>
    <w:p w:rsidR="00D07CE7" w:rsidRPr="00CE33AA" w:rsidRDefault="00D07CE7" w:rsidP="00D07CE7">
      <w:pPr>
        <w:pStyle w:val="Default"/>
        <w:spacing w:after="120"/>
        <w:jc w:val="both"/>
        <w:rPr>
          <w:rFonts w:ascii="Times New Roman" w:hAnsi="Times New Roman" w:cs="Times New Roman"/>
          <w:color w:val="auto"/>
        </w:rPr>
      </w:pPr>
    </w:p>
    <w:p w:rsidR="0018439B" w:rsidRPr="00B64131" w:rsidRDefault="0018439B" w:rsidP="0018439B">
      <w:pPr>
        <w:autoSpaceDE w:val="0"/>
        <w:autoSpaceDN w:val="0"/>
        <w:adjustRightInd w:val="0"/>
        <w:spacing w:before="240" w:after="240" w:line="240" w:lineRule="auto"/>
        <w:jc w:val="center"/>
        <w:rPr>
          <w:rFonts w:ascii="Times New Roman" w:hAnsi="Times New Roman"/>
          <w:b/>
          <w:sz w:val="24"/>
          <w:szCs w:val="24"/>
          <w:lang w:eastAsia="it-IT"/>
        </w:rPr>
      </w:pPr>
      <w:r w:rsidRPr="00B64131">
        <w:rPr>
          <w:rFonts w:ascii="Times New Roman" w:hAnsi="Times New Roman"/>
          <w:b/>
          <w:sz w:val="24"/>
          <w:szCs w:val="24"/>
          <w:lang w:eastAsia="it-IT"/>
        </w:rPr>
        <w:t>dichiara</w:t>
      </w:r>
      <w:r>
        <w:rPr>
          <w:rFonts w:ascii="Times New Roman" w:hAnsi="Times New Roman"/>
          <w:b/>
          <w:sz w:val="24"/>
          <w:szCs w:val="24"/>
          <w:lang w:eastAsia="it-IT"/>
        </w:rPr>
        <w:t>no</w:t>
      </w:r>
      <w:r w:rsidRPr="00B64131">
        <w:rPr>
          <w:rFonts w:ascii="Times New Roman" w:hAnsi="Times New Roman"/>
          <w:b/>
          <w:sz w:val="24"/>
          <w:szCs w:val="24"/>
          <w:lang w:eastAsia="it-IT"/>
        </w:rPr>
        <w:t xml:space="preserve"> inoltre</w:t>
      </w:r>
    </w:p>
    <w:p w:rsidR="0018439B" w:rsidRDefault="0018439B" w:rsidP="0018439B">
      <w:pPr>
        <w:pStyle w:val="Default"/>
        <w:numPr>
          <w:ilvl w:val="0"/>
          <w:numId w:val="17"/>
        </w:numPr>
        <w:spacing w:after="120"/>
        <w:jc w:val="both"/>
        <w:rPr>
          <w:rFonts w:ascii="Times New Roman" w:hAnsi="Times New Roman" w:cs="Times New Roman"/>
          <w:color w:val="auto"/>
        </w:rPr>
      </w:pPr>
      <w:r w:rsidRPr="00907D22">
        <w:rPr>
          <w:rFonts w:ascii="Times New Roman" w:hAnsi="Times New Roman" w:cs="Times New Roman"/>
          <w:color w:val="auto"/>
        </w:rPr>
        <w:t xml:space="preserve">che, ai sensi dell’art. 79, comma 5-quinquies, del </w:t>
      </w:r>
      <w:proofErr w:type="spellStart"/>
      <w:r w:rsidRPr="00907D22">
        <w:rPr>
          <w:rFonts w:ascii="Times New Roman" w:hAnsi="Times New Roman" w:cs="Times New Roman"/>
          <w:color w:val="auto"/>
        </w:rPr>
        <w:t>D.Lgs.</w:t>
      </w:r>
      <w:proofErr w:type="spellEnd"/>
      <w:r w:rsidRPr="00907D22">
        <w:rPr>
          <w:rFonts w:ascii="Times New Roman" w:hAnsi="Times New Roman" w:cs="Times New Roman"/>
          <w:color w:val="auto"/>
        </w:rPr>
        <w:t xml:space="preserve"> 163/2006, </w:t>
      </w:r>
      <w:r w:rsidRPr="007D7E36">
        <w:rPr>
          <w:rFonts w:ascii="Times New Roman" w:hAnsi="Times New Roman" w:cs="Times New Roman"/>
          <w:color w:val="auto"/>
        </w:rPr>
        <w:t xml:space="preserve">le Imprese </w:t>
      </w:r>
      <w:proofErr w:type="spellStart"/>
      <w:r>
        <w:rPr>
          <w:rFonts w:ascii="Times New Roman" w:hAnsi="Times New Roman" w:cs="Times New Roman"/>
          <w:color w:val="auto"/>
        </w:rPr>
        <w:t>consorziande</w:t>
      </w:r>
      <w:proofErr w:type="spellEnd"/>
      <w:r w:rsidRPr="005F4EB6">
        <w:rPr>
          <w:rFonts w:ascii="Times New Roman" w:hAnsi="Times New Roman" w:cs="Times New Roman"/>
          <w:color w:val="auto"/>
        </w:rPr>
        <w:t xml:space="preserve"> </w:t>
      </w:r>
      <w:r w:rsidRPr="00907D22">
        <w:rPr>
          <w:rFonts w:ascii="Times New Roman" w:hAnsi="Times New Roman" w:cs="Times New Roman"/>
          <w:color w:val="auto"/>
        </w:rPr>
        <w:t>intend</w:t>
      </w:r>
      <w:r>
        <w:rPr>
          <w:rFonts w:ascii="Times New Roman" w:hAnsi="Times New Roman" w:cs="Times New Roman"/>
          <w:color w:val="auto"/>
        </w:rPr>
        <w:t>ono</w:t>
      </w:r>
      <w:r w:rsidRPr="00907D22">
        <w:rPr>
          <w:rFonts w:ascii="Times New Roman" w:hAnsi="Times New Roman" w:cs="Times New Roman"/>
          <w:color w:val="auto"/>
        </w:rPr>
        <w:t xml:space="preserve"> ricevere le comunicazioni di cui all’art. 79, comma 5, del suddetto Decreto presso il domicil</w:t>
      </w:r>
      <w:r>
        <w:rPr>
          <w:rFonts w:ascii="Times New Roman" w:hAnsi="Times New Roman" w:cs="Times New Roman"/>
          <w:color w:val="auto"/>
        </w:rPr>
        <w:t>io eletto ____________________</w:t>
      </w:r>
      <w:r w:rsidRPr="00907D22">
        <w:rPr>
          <w:rFonts w:ascii="Times New Roman" w:hAnsi="Times New Roman" w:cs="Times New Roman"/>
          <w:color w:val="auto"/>
        </w:rPr>
        <w:t>__, in _________, via _________________________________________, n. fax _____________________</w:t>
      </w:r>
      <w:r>
        <w:rPr>
          <w:rFonts w:ascii="Times New Roman" w:hAnsi="Times New Roman" w:cs="Times New Roman"/>
          <w:color w:val="auto"/>
        </w:rPr>
        <w:t>;</w:t>
      </w:r>
    </w:p>
    <w:p w:rsidR="007441A9" w:rsidRDefault="007441A9" w:rsidP="007441A9">
      <w:pPr>
        <w:pStyle w:val="Default"/>
        <w:numPr>
          <w:ilvl w:val="0"/>
          <w:numId w:val="17"/>
        </w:numPr>
        <w:spacing w:before="120" w:after="120"/>
        <w:jc w:val="both"/>
        <w:rPr>
          <w:rFonts w:ascii="Times New Roman" w:hAnsi="Times New Roman" w:cs="Times New Roman"/>
          <w:color w:val="auto"/>
        </w:rPr>
      </w:pPr>
      <w:r w:rsidRPr="00A11013">
        <w:rPr>
          <w:rFonts w:ascii="Times New Roman" w:hAnsi="Times New Roman" w:cs="Times New Roman"/>
          <w:color w:val="auto"/>
        </w:rPr>
        <w:t>(</w:t>
      </w:r>
      <w:r w:rsidRPr="00A11013">
        <w:rPr>
          <w:rFonts w:ascii="Times New Roman" w:hAnsi="Times New Roman" w:cs="Times New Roman"/>
          <w:i/>
          <w:color w:val="auto"/>
        </w:rPr>
        <w:t xml:space="preserve">in caso di </w:t>
      </w:r>
      <w:proofErr w:type="spellStart"/>
      <w:r w:rsidRPr="00A11013">
        <w:rPr>
          <w:rFonts w:ascii="Times New Roman" w:hAnsi="Times New Roman" w:cs="Times New Roman"/>
          <w:i/>
          <w:color w:val="auto"/>
        </w:rPr>
        <w:t>avvalimento</w:t>
      </w:r>
      <w:proofErr w:type="spellEnd"/>
      <w:r w:rsidRPr="00A11013">
        <w:rPr>
          <w:rFonts w:ascii="Times New Roman" w:hAnsi="Times New Roman" w:cs="Times New Roman"/>
          <w:i/>
          <w:color w:val="auto"/>
        </w:rPr>
        <w:t xml:space="preserve"> di cui all’art. 49 del </w:t>
      </w:r>
      <w:proofErr w:type="spellStart"/>
      <w:r w:rsidRPr="00A11013">
        <w:rPr>
          <w:rFonts w:ascii="Times New Roman" w:hAnsi="Times New Roman" w:cs="Times New Roman"/>
          <w:i/>
          <w:color w:val="auto"/>
        </w:rPr>
        <w:t>D.Lgs.</w:t>
      </w:r>
      <w:proofErr w:type="spellEnd"/>
      <w:r w:rsidRPr="00A11013">
        <w:rPr>
          <w:rFonts w:ascii="Times New Roman" w:hAnsi="Times New Roman" w:cs="Times New Roman"/>
          <w:i/>
          <w:color w:val="auto"/>
        </w:rPr>
        <w:t xml:space="preserve"> 163/2006</w:t>
      </w:r>
      <w:r w:rsidRPr="00A11013">
        <w:rPr>
          <w:rFonts w:ascii="Times New Roman" w:hAnsi="Times New Roman" w:cs="Times New Roman"/>
          <w:color w:val="auto"/>
        </w:rPr>
        <w:t xml:space="preserve">) che l’Impresa </w:t>
      </w:r>
      <w:proofErr w:type="spellStart"/>
      <w:r>
        <w:rPr>
          <w:rFonts w:ascii="Times New Roman" w:hAnsi="Times New Roman" w:cs="Times New Roman"/>
          <w:color w:val="auto"/>
        </w:rPr>
        <w:t>consorzianda</w:t>
      </w:r>
      <w:proofErr w:type="spellEnd"/>
      <w:r w:rsidRPr="005F4EB6">
        <w:rPr>
          <w:rFonts w:ascii="Times New Roman" w:hAnsi="Times New Roman" w:cs="Times New Roman"/>
          <w:color w:val="auto"/>
        </w:rPr>
        <w:t xml:space="preserve"> </w:t>
      </w:r>
      <w:r w:rsidRPr="00907D22">
        <w:rPr>
          <w:rFonts w:ascii="Times New Roman" w:hAnsi="Times New Roman" w:cs="Times New Roman"/>
          <w:color w:val="auto"/>
        </w:rPr>
        <w:t>_____________________</w:t>
      </w:r>
      <w:r w:rsidRPr="00A11013">
        <w:rPr>
          <w:rFonts w:ascii="Times New Roman" w:hAnsi="Times New Roman" w:cs="Times New Roman"/>
          <w:color w:val="auto"/>
        </w:rPr>
        <w:t xml:space="preserve"> si avvale ai fini della partecipazione alla gara in oggetto del requisito ________________________ della ______________________________ in qualità di Impresa ausiliari</w:t>
      </w:r>
      <w:r>
        <w:rPr>
          <w:rFonts w:ascii="Times New Roman" w:hAnsi="Times New Roman" w:cs="Times New Roman"/>
          <w:color w:val="auto"/>
        </w:rPr>
        <w:t>a;</w:t>
      </w:r>
    </w:p>
    <w:p w:rsidR="0018439B" w:rsidRPr="00BD29EB" w:rsidRDefault="007441A9" w:rsidP="007441A9">
      <w:pPr>
        <w:pStyle w:val="Default"/>
        <w:numPr>
          <w:ilvl w:val="0"/>
          <w:numId w:val="17"/>
        </w:numPr>
        <w:spacing w:before="120" w:after="120"/>
        <w:ind w:left="357" w:hanging="357"/>
        <w:jc w:val="both"/>
        <w:rPr>
          <w:rFonts w:ascii="Times New Roman" w:hAnsi="Times New Roman" w:cs="Times New Roman"/>
          <w:color w:val="auto"/>
        </w:rPr>
      </w:pPr>
      <w:r>
        <w:rPr>
          <w:rFonts w:ascii="Times New Roman" w:hAnsi="Times New Roman" w:cs="Times New Roman"/>
          <w:color w:val="auto"/>
        </w:rPr>
        <w:t xml:space="preserve"> </w:t>
      </w:r>
      <w:r w:rsidR="0018439B">
        <w:rPr>
          <w:rFonts w:ascii="Times New Roman" w:hAnsi="Times New Roman" w:cs="Times New Roman"/>
          <w:color w:val="auto"/>
        </w:rPr>
        <w:t>(</w:t>
      </w:r>
      <w:r w:rsidR="0018439B" w:rsidRPr="00CE33AA">
        <w:rPr>
          <w:rFonts w:ascii="Times New Roman" w:hAnsi="Times New Roman" w:cs="Times New Roman"/>
          <w:i/>
          <w:color w:val="auto"/>
        </w:rPr>
        <w:t>in caso di subappalto</w:t>
      </w:r>
      <w:r w:rsidR="0018439B">
        <w:rPr>
          <w:rFonts w:ascii="Times New Roman" w:hAnsi="Times New Roman" w:cs="Times New Roman"/>
          <w:color w:val="auto"/>
        </w:rPr>
        <w:t xml:space="preserve">) che </w:t>
      </w:r>
      <w:r w:rsidR="0018439B" w:rsidRPr="007D7E36">
        <w:rPr>
          <w:rFonts w:ascii="Times New Roman" w:hAnsi="Times New Roman" w:cs="Times New Roman"/>
          <w:color w:val="auto"/>
        </w:rPr>
        <w:t xml:space="preserve">le Imprese </w:t>
      </w:r>
      <w:proofErr w:type="spellStart"/>
      <w:r w:rsidR="0018439B">
        <w:rPr>
          <w:rFonts w:ascii="Times New Roman" w:hAnsi="Times New Roman" w:cs="Times New Roman"/>
          <w:color w:val="auto"/>
        </w:rPr>
        <w:t>consorziande</w:t>
      </w:r>
      <w:proofErr w:type="spellEnd"/>
      <w:r w:rsidR="0018439B" w:rsidRPr="005F4EB6">
        <w:rPr>
          <w:rFonts w:ascii="Times New Roman" w:hAnsi="Times New Roman" w:cs="Times New Roman"/>
          <w:color w:val="auto"/>
        </w:rPr>
        <w:t xml:space="preserve"> </w:t>
      </w:r>
      <w:r w:rsidR="0018439B">
        <w:rPr>
          <w:rFonts w:ascii="Times New Roman" w:hAnsi="Times New Roman" w:cs="Times New Roman"/>
          <w:color w:val="auto"/>
        </w:rPr>
        <w:t xml:space="preserve">intendono subappaltare le seguenti parti </w:t>
      </w:r>
      <w:r w:rsidR="0018439B" w:rsidRPr="00734A75">
        <w:rPr>
          <w:rFonts w:ascii="Times New Roman" w:hAnsi="Times New Roman" w:cs="Times New Roman"/>
          <w:color w:val="auto"/>
        </w:rPr>
        <w:t>del servizio</w:t>
      </w:r>
      <w:r w:rsidR="0018439B">
        <w:rPr>
          <w:rFonts w:ascii="Times New Roman" w:hAnsi="Times New Roman" w:cs="Times New Roman"/>
          <w:color w:val="auto"/>
        </w:rPr>
        <w:t>: ___________________________________________________;</w:t>
      </w:r>
    </w:p>
    <w:p w:rsidR="0018439B" w:rsidRPr="00530F5B" w:rsidRDefault="0018439B" w:rsidP="0018439B">
      <w:pPr>
        <w:pStyle w:val="Default"/>
        <w:numPr>
          <w:ilvl w:val="0"/>
          <w:numId w:val="17"/>
        </w:numPr>
        <w:spacing w:after="120"/>
        <w:jc w:val="both"/>
        <w:rPr>
          <w:rFonts w:ascii="Times New Roman" w:hAnsi="Times New Roman" w:cs="Times New Roman"/>
          <w:color w:val="auto"/>
        </w:rPr>
      </w:pPr>
      <w:r w:rsidRPr="006D6848">
        <w:rPr>
          <w:rFonts w:ascii="Times New Roman" w:hAnsi="Times New Roman" w:cs="Times New Roman"/>
          <w:color w:val="auto"/>
        </w:rPr>
        <w:t xml:space="preserve">che l’Impresa </w:t>
      </w:r>
      <w:proofErr w:type="spellStart"/>
      <w:r>
        <w:rPr>
          <w:rFonts w:ascii="Times New Roman" w:hAnsi="Times New Roman" w:cs="Times New Roman"/>
          <w:color w:val="auto"/>
        </w:rPr>
        <w:t>consorzianda</w:t>
      </w:r>
      <w:proofErr w:type="spellEnd"/>
      <w:r w:rsidRPr="005F4EB6">
        <w:rPr>
          <w:rFonts w:ascii="Times New Roman" w:hAnsi="Times New Roman" w:cs="Times New Roman"/>
          <w:color w:val="auto"/>
        </w:rPr>
        <w:t xml:space="preserve"> </w:t>
      </w:r>
      <w:r w:rsidRPr="006D6848">
        <w:rPr>
          <w:rFonts w:ascii="Times New Roman" w:hAnsi="Times New Roman" w:cs="Times New Roman"/>
          <w:color w:val="auto"/>
        </w:rPr>
        <w:t xml:space="preserve">_____________________ curerà la parte </w:t>
      </w:r>
      <w:r w:rsidRPr="00530F5B">
        <w:rPr>
          <w:rFonts w:ascii="Times New Roman" w:hAnsi="Times New Roman" w:cs="Times New Roman"/>
          <w:color w:val="auto"/>
        </w:rPr>
        <w:t>del servizio</w:t>
      </w:r>
      <w:r w:rsidRPr="006D6848">
        <w:rPr>
          <w:rFonts w:ascii="Times New Roman" w:hAnsi="Times New Roman" w:cs="Times New Roman"/>
          <w:color w:val="auto"/>
        </w:rPr>
        <w:t xml:space="preserve"> relativa a:</w:t>
      </w:r>
      <w:r>
        <w:rPr>
          <w:rFonts w:ascii="Times New Roman" w:hAnsi="Times New Roman" w:cs="Times New Roman"/>
          <w:color w:val="auto"/>
        </w:rPr>
        <w:br/>
      </w:r>
      <w:r w:rsidRPr="00530F5B">
        <w:rPr>
          <w:rFonts w:ascii="Times New Roman" w:hAnsi="Times New Roman" w:cs="Times New Roman"/>
          <w:color w:val="auto"/>
        </w:rPr>
        <w:t>______________________________________________________________________________________________________________________________________________________________</w:t>
      </w:r>
    </w:p>
    <w:p w:rsidR="0018439B" w:rsidRDefault="0018439B" w:rsidP="0018439B">
      <w:pPr>
        <w:autoSpaceDE w:val="0"/>
        <w:autoSpaceDN w:val="0"/>
        <w:adjustRightInd w:val="0"/>
        <w:spacing w:after="120" w:line="240" w:lineRule="auto"/>
        <w:ind w:left="357"/>
        <w:jc w:val="both"/>
        <w:rPr>
          <w:rFonts w:ascii="Times New Roman" w:hAnsi="Times New Roman"/>
          <w:bCs/>
          <w:i/>
          <w:sz w:val="24"/>
          <w:szCs w:val="24"/>
        </w:rPr>
      </w:pPr>
      <w:r>
        <w:rPr>
          <w:rFonts w:ascii="Times New Roman" w:hAnsi="Times New Roman"/>
          <w:bCs/>
          <w:sz w:val="24"/>
          <w:szCs w:val="24"/>
        </w:rPr>
        <w:t>(</w:t>
      </w:r>
      <w:r w:rsidRPr="002575D0">
        <w:rPr>
          <w:rFonts w:ascii="Times New Roman" w:hAnsi="Times New Roman"/>
          <w:bCs/>
          <w:i/>
          <w:sz w:val="24"/>
          <w:szCs w:val="24"/>
        </w:rPr>
        <w:t>specificare in detta</w:t>
      </w:r>
      <w:r>
        <w:rPr>
          <w:rFonts w:ascii="Times New Roman" w:hAnsi="Times New Roman"/>
          <w:bCs/>
          <w:i/>
          <w:sz w:val="24"/>
          <w:szCs w:val="24"/>
        </w:rPr>
        <w:t>glio la parte del servizio)</w:t>
      </w:r>
    </w:p>
    <w:p w:rsidR="0018439B" w:rsidRPr="006D6848" w:rsidRDefault="0018439B" w:rsidP="0018439B">
      <w:pPr>
        <w:pStyle w:val="Default"/>
        <w:ind w:left="360"/>
        <w:jc w:val="both"/>
        <w:rPr>
          <w:rFonts w:ascii="Times New Roman" w:hAnsi="Times New Roman"/>
          <w:bCs/>
        </w:rPr>
      </w:pPr>
      <w:r>
        <w:rPr>
          <w:rFonts w:ascii="Times New Roman" w:hAnsi="Times New Roman"/>
          <w:bCs/>
        </w:rPr>
        <w:t xml:space="preserve">che l’Impresa </w:t>
      </w:r>
      <w:proofErr w:type="spellStart"/>
      <w:r>
        <w:rPr>
          <w:rFonts w:ascii="Times New Roman" w:hAnsi="Times New Roman" w:cs="Times New Roman"/>
          <w:color w:val="auto"/>
        </w:rPr>
        <w:t>consorzianda</w:t>
      </w:r>
      <w:proofErr w:type="spellEnd"/>
      <w:r w:rsidRPr="005F4EB6">
        <w:rPr>
          <w:rFonts w:ascii="Times New Roman" w:hAnsi="Times New Roman" w:cs="Times New Roman"/>
          <w:color w:val="auto"/>
        </w:rPr>
        <w:t xml:space="preserve"> </w:t>
      </w:r>
      <w:r>
        <w:rPr>
          <w:rFonts w:ascii="Times New Roman" w:hAnsi="Times New Roman"/>
          <w:bCs/>
        </w:rPr>
        <w:t xml:space="preserve">_____________________ curerà la parte </w:t>
      </w:r>
      <w:r w:rsidRPr="006D6848">
        <w:rPr>
          <w:rFonts w:ascii="Times New Roman" w:hAnsi="Times New Roman"/>
          <w:bCs/>
        </w:rPr>
        <w:t>del servizio</w:t>
      </w:r>
      <w:r>
        <w:rPr>
          <w:rFonts w:ascii="Times New Roman" w:hAnsi="Times New Roman"/>
          <w:bCs/>
        </w:rPr>
        <w:t xml:space="preserve"> relativa </w:t>
      </w:r>
      <w:r w:rsidRPr="006D6848">
        <w:rPr>
          <w:rFonts w:ascii="Times New Roman" w:hAnsi="Times New Roman" w:cs="Times New Roman"/>
          <w:color w:val="auto"/>
        </w:rPr>
        <w:t>a:</w:t>
      </w:r>
      <w:r>
        <w:rPr>
          <w:rFonts w:ascii="Times New Roman" w:hAnsi="Times New Roman" w:cs="Times New Roman"/>
          <w:color w:val="auto"/>
        </w:rPr>
        <w:br/>
      </w:r>
      <w:r w:rsidRPr="006D6848">
        <w:rPr>
          <w:rFonts w:ascii="Times New Roman" w:hAnsi="Times New Roman"/>
          <w:bCs/>
        </w:rPr>
        <w:t>____________________________________________________________________</w:t>
      </w:r>
      <w:r>
        <w:rPr>
          <w:rFonts w:ascii="Times New Roman" w:hAnsi="Times New Roman"/>
          <w:bCs/>
        </w:rPr>
        <w:t>__________</w:t>
      </w:r>
      <w:r w:rsidRPr="006D6848">
        <w:rPr>
          <w:rFonts w:ascii="Times New Roman" w:hAnsi="Times New Roman"/>
          <w:bCs/>
        </w:rPr>
        <w:t>________________________________________________________________________________</w:t>
      </w:r>
    </w:p>
    <w:p w:rsidR="0018439B" w:rsidRDefault="0018439B" w:rsidP="0018439B">
      <w:pPr>
        <w:autoSpaceDE w:val="0"/>
        <w:autoSpaceDN w:val="0"/>
        <w:adjustRightInd w:val="0"/>
        <w:spacing w:after="120" w:line="240" w:lineRule="auto"/>
        <w:ind w:left="357"/>
        <w:jc w:val="both"/>
        <w:rPr>
          <w:rFonts w:ascii="Times New Roman" w:hAnsi="Times New Roman"/>
          <w:bCs/>
          <w:sz w:val="24"/>
          <w:szCs w:val="24"/>
        </w:rPr>
      </w:pPr>
      <w:r>
        <w:rPr>
          <w:rFonts w:ascii="Times New Roman" w:hAnsi="Times New Roman"/>
          <w:bCs/>
          <w:sz w:val="24"/>
          <w:szCs w:val="24"/>
        </w:rPr>
        <w:lastRenderedPageBreak/>
        <w:t>(</w:t>
      </w:r>
      <w:r w:rsidRPr="002575D0">
        <w:rPr>
          <w:rFonts w:ascii="Times New Roman" w:hAnsi="Times New Roman"/>
          <w:bCs/>
          <w:i/>
          <w:sz w:val="24"/>
          <w:szCs w:val="24"/>
        </w:rPr>
        <w:t>specificare in detta</w:t>
      </w:r>
      <w:r>
        <w:rPr>
          <w:rFonts w:ascii="Times New Roman" w:hAnsi="Times New Roman"/>
          <w:bCs/>
          <w:i/>
          <w:sz w:val="24"/>
          <w:szCs w:val="24"/>
        </w:rPr>
        <w:t>glio la parte del servizio)</w:t>
      </w:r>
    </w:p>
    <w:p w:rsidR="0018439B" w:rsidRPr="006D6848" w:rsidRDefault="0018439B" w:rsidP="0018439B">
      <w:pPr>
        <w:pStyle w:val="Default"/>
        <w:ind w:left="360"/>
        <w:jc w:val="both"/>
        <w:rPr>
          <w:rFonts w:ascii="Times New Roman" w:hAnsi="Times New Roman"/>
          <w:bCs/>
        </w:rPr>
      </w:pPr>
      <w:r>
        <w:rPr>
          <w:rFonts w:ascii="Times New Roman" w:hAnsi="Times New Roman"/>
          <w:bCs/>
        </w:rPr>
        <w:t xml:space="preserve">che l’Impresa </w:t>
      </w:r>
      <w:proofErr w:type="spellStart"/>
      <w:r>
        <w:rPr>
          <w:rFonts w:ascii="Times New Roman" w:hAnsi="Times New Roman" w:cs="Times New Roman"/>
          <w:color w:val="auto"/>
        </w:rPr>
        <w:t>consorzianda</w:t>
      </w:r>
      <w:proofErr w:type="spellEnd"/>
      <w:r w:rsidRPr="005F4EB6">
        <w:rPr>
          <w:rFonts w:ascii="Times New Roman" w:hAnsi="Times New Roman" w:cs="Times New Roman"/>
          <w:color w:val="auto"/>
        </w:rPr>
        <w:t xml:space="preserve"> </w:t>
      </w:r>
      <w:r>
        <w:rPr>
          <w:rFonts w:ascii="Times New Roman" w:hAnsi="Times New Roman"/>
          <w:bCs/>
        </w:rPr>
        <w:t xml:space="preserve">_____________________ curerà la parte </w:t>
      </w:r>
      <w:r w:rsidRPr="006D6848">
        <w:rPr>
          <w:rFonts w:ascii="Times New Roman" w:hAnsi="Times New Roman"/>
          <w:bCs/>
        </w:rPr>
        <w:t>del servizio</w:t>
      </w:r>
      <w:r>
        <w:rPr>
          <w:rFonts w:ascii="Times New Roman" w:hAnsi="Times New Roman"/>
          <w:bCs/>
        </w:rPr>
        <w:t xml:space="preserve"> relativa </w:t>
      </w:r>
      <w:r w:rsidRPr="006D6848">
        <w:rPr>
          <w:rFonts w:ascii="Times New Roman" w:hAnsi="Times New Roman" w:cs="Times New Roman"/>
          <w:color w:val="auto"/>
        </w:rPr>
        <w:t>a:</w:t>
      </w:r>
      <w:r>
        <w:rPr>
          <w:rFonts w:ascii="Times New Roman" w:hAnsi="Times New Roman" w:cs="Times New Roman"/>
          <w:color w:val="auto"/>
        </w:rPr>
        <w:br/>
      </w:r>
      <w:r w:rsidRPr="006D6848">
        <w:rPr>
          <w:rFonts w:ascii="Times New Roman" w:hAnsi="Times New Roman"/>
          <w:bCs/>
        </w:rPr>
        <w:t>____________________________________________________________________</w:t>
      </w:r>
      <w:r>
        <w:rPr>
          <w:rFonts w:ascii="Times New Roman" w:hAnsi="Times New Roman"/>
          <w:bCs/>
        </w:rPr>
        <w:t>__________</w:t>
      </w:r>
      <w:r w:rsidRPr="006D6848">
        <w:rPr>
          <w:rFonts w:ascii="Times New Roman" w:hAnsi="Times New Roman"/>
          <w:bCs/>
        </w:rPr>
        <w:t>________________________________________________________________________________</w:t>
      </w:r>
    </w:p>
    <w:p w:rsidR="0018439B" w:rsidRDefault="0018439B" w:rsidP="0018439B">
      <w:pPr>
        <w:autoSpaceDE w:val="0"/>
        <w:autoSpaceDN w:val="0"/>
        <w:adjustRightInd w:val="0"/>
        <w:spacing w:after="120" w:line="240" w:lineRule="auto"/>
        <w:ind w:left="357"/>
        <w:jc w:val="both"/>
        <w:rPr>
          <w:rFonts w:ascii="Times New Roman" w:hAnsi="Times New Roman"/>
          <w:bCs/>
          <w:sz w:val="24"/>
          <w:szCs w:val="24"/>
        </w:rPr>
      </w:pPr>
      <w:r>
        <w:rPr>
          <w:rFonts w:ascii="Times New Roman" w:hAnsi="Times New Roman"/>
          <w:bCs/>
          <w:sz w:val="24"/>
          <w:szCs w:val="24"/>
        </w:rPr>
        <w:t>(</w:t>
      </w:r>
      <w:r w:rsidRPr="002575D0">
        <w:rPr>
          <w:rFonts w:ascii="Times New Roman" w:hAnsi="Times New Roman"/>
          <w:bCs/>
          <w:i/>
          <w:sz w:val="24"/>
          <w:szCs w:val="24"/>
        </w:rPr>
        <w:t>specificare in detta</w:t>
      </w:r>
      <w:r>
        <w:rPr>
          <w:rFonts w:ascii="Times New Roman" w:hAnsi="Times New Roman"/>
          <w:bCs/>
          <w:i/>
          <w:sz w:val="24"/>
          <w:szCs w:val="24"/>
        </w:rPr>
        <w:t>glio la parte del servizio)</w:t>
      </w:r>
    </w:p>
    <w:p w:rsidR="007F7B71" w:rsidRPr="003A4CA2" w:rsidRDefault="007F7B71" w:rsidP="0009342F">
      <w:pPr>
        <w:pStyle w:val="Default"/>
        <w:rPr>
          <w:rFonts w:ascii="Times New Roman" w:eastAsia="Batang" w:hAnsi="Times New Roman" w:cs="Times New Roman"/>
          <w:color w:val="auto"/>
        </w:rPr>
      </w:pPr>
      <w:r w:rsidRPr="003A4CA2">
        <w:rPr>
          <w:rFonts w:ascii="Times New Roman" w:eastAsia="Batang" w:hAnsi="Times New Roman" w:cs="Times New Roman"/>
          <w:color w:val="auto"/>
        </w:rPr>
        <w:t xml:space="preserve">Data ________________ </w:t>
      </w:r>
    </w:p>
    <w:p w:rsidR="007F7B71" w:rsidRPr="003A4CA2" w:rsidRDefault="007F7B71" w:rsidP="0009342F">
      <w:pPr>
        <w:pStyle w:val="Default"/>
        <w:rPr>
          <w:rFonts w:ascii="Times New Roman" w:eastAsia="Batang" w:hAnsi="Times New Roman" w:cs="Times New Roman"/>
          <w:color w:val="auto"/>
        </w:rPr>
      </w:pPr>
    </w:p>
    <w:p w:rsidR="007F7B71" w:rsidRPr="003A4CA2" w:rsidRDefault="007F7B71" w:rsidP="0009342F">
      <w:pPr>
        <w:pStyle w:val="Default"/>
        <w:rPr>
          <w:rFonts w:ascii="Times New Roman" w:eastAsia="Batang" w:hAnsi="Times New Roman" w:cs="Times New Roman"/>
          <w:color w:val="auto"/>
        </w:rPr>
      </w:pPr>
      <w:r w:rsidRPr="003A4CA2">
        <w:rPr>
          <w:rFonts w:ascii="Times New Roman" w:eastAsia="Batang" w:hAnsi="Times New Roman" w:cs="Times New Roman"/>
          <w:color w:val="auto"/>
        </w:rPr>
        <w:t xml:space="preserve">Timbro e firma dell’impresa ______________________________________ </w:t>
      </w:r>
    </w:p>
    <w:p w:rsidR="007F7B71" w:rsidRPr="003A4CA2" w:rsidRDefault="007F7B71" w:rsidP="0009342F">
      <w:pPr>
        <w:pStyle w:val="Default"/>
        <w:rPr>
          <w:rFonts w:ascii="Times New Roman" w:eastAsia="Batang" w:hAnsi="Times New Roman" w:cs="Times New Roman"/>
          <w:color w:val="auto"/>
        </w:rPr>
      </w:pPr>
    </w:p>
    <w:p w:rsidR="007F7B71" w:rsidRPr="003A4CA2" w:rsidRDefault="007F7B71" w:rsidP="0009342F">
      <w:pPr>
        <w:pStyle w:val="Default"/>
        <w:rPr>
          <w:rFonts w:ascii="Times New Roman" w:eastAsia="Batang" w:hAnsi="Times New Roman" w:cs="Times New Roman"/>
          <w:color w:val="auto"/>
        </w:rPr>
      </w:pPr>
      <w:r w:rsidRPr="003A4CA2">
        <w:rPr>
          <w:rFonts w:ascii="Times New Roman" w:eastAsia="Batang" w:hAnsi="Times New Roman" w:cs="Times New Roman"/>
          <w:color w:val="auto"/>
        </w:rPr>
        <w:t xml:space="preserve">Timbro e firma dell’impresa ______________________________________ </w:t>
      </w:r>
    </w:p>
    <w:p w:rsidR="007F7B71" w:rsidRPr="003A4CA2" w:rsidRDefault="007F7B71" w:rsidP="0009342F">
      <w:pPr>
        <w:pStyle w:val="Default"/>
        <w:rPr>
          <w:rFonts w:ascii="Times New Roman" w:eastAsia="Batang" w:hAnsi="Times New Roman" w:cs="Times New Roman"/>
          <w:color w:val="auto"/>
        </w:rPr>
      </w:pPr>
    </w:p>
    <w:p w:rsidR="007F7B71" w:rsidRPr="003A4CA2" w:rsidRDefault="007F7B71" w:rsidP="0009342F">
      <w:pPr>
        <w:pStyle w:val="Default"/>
        <w:rPr>
          <w:rFonts w:ascii="Times New Roman" w:eastAsia="Batang" w:hAnsi="Times New Roman" w:cs="Times New Roman"/>
          <w:color w:val="auto"/>
        </w:rPr>
      </w:pPr>
      <w:r w:rsidRPr="003A4CA2">
        <w:rPr>
          <w:rFonts w:ascii="Times New Roman" w:eastAsia="Batang" w:hAnsi="Times New Roman" w:cs="Times New Roman"/>
          <w:color w:val="auto"/>
        </w:rPr>
        <w:t>Timbro e firma dell’impresa ______________________________________</w:t>
      </w:r>
    </w:p>
    <w:p w:rsidR="007F7B71" w:rsidRPr="003A4CA2" w:rsidRDefault="007F7B71" w:rsidP="0009342F">
      <w:pPr>
        <w:pStyle w:val="Default"/>
        <w:rPr>
          <w:rFonts w:ascii="Times New Roman" w:eastAsia="Batang" w:hAnsi="Times New Roman" w:cs="Times New Roman"/>
          <w:color w:val="auto"/>
        </w:rPr>
      </w:pPr>
    </w:p>
    <w:p w:rsidR="007F7B71" w:rsidRPr="003A4CA2" w:rsidRDefault="007F7B71" w:rsidP="0009342F">
      <w:pPr>
        <w:pStyle w:val="Default"/>
        <w:rPr>
          <w:rFonts w:ascii="Times New Roman" w:eastAsia="Batang" w:hAnsi="Times New Roman" w:cs="Times New Roman"/>
          <w:color w:val="auto"/>
        </w:rPr>
      </w:pPr>
    </w:p>
    <w:p w:rsidR="007F7B71" w:rsidRPr="003A4CA2" w:rsidRDefault="007F7B71" w:rsidP="0009342F">
      <w:pPr>
        <w:pStyle w:val="Default"/>
        <w:jc w:val="center"/>
        <w:rPr>
          <w:rFonts w:ascii="Times New Roman" w:eastAsia="Batang" w:hAnsi="Times New Roman" w:cs="Times New Roman"/>
          <w:color w:val="auto"/>
        </w:rPr>
      </w:pPr>
    </w:p>
    <w:p w:rsidR="007F7B71" w:rsidRPr="003A4CA2" w:rsidRDefault="007F7B71" w:rsidP="0009342F">
      <w:pPr>
        <w:pStyle w:val="Default"/>
        <w:jc w:val="center"/>
        <w:rPr>
          <w:rFonts w:ascii="Times New Roman" w:eastAsia="Batang" w:hAnsi="Times New Roman" w:cs="Times New Roman"/>
          <w:color w:val="auto"/>
        </w:rPr>
      </w:pPr>
      <w:r w:rsidRPr="003A4CA2">
        <w:rPr>
          <w:rFonts w:ascii="Times New Roman" w:eastAsia="Batang" w:hAnsi="Times New Roman" w:cs="Times New Roman"/>
          <w:color w:val="auto"/>
        </w:rPr>
        <w:t xml:space="preserve">*********************** </w:t>
      </w:r>
    </w:p>
    <w:p w:rsidR="007F7B71" w:rsidRPr="003A4CA2" w:rsidRDefault="007F7B71" w:rsidP="0009342F">
      <w:pPr>
        <w:pStyle w:val="Default"/>
        <w:rPr>
          <w:rFonts w:ascii="Times New Roman" w:eastAsia="Batang" w:hAnsi="Times New Roman" w:cs="Times New Roman"/>
          <w:i/>
          <w:iCs/>
          <w:color w:val="auto"/>
        </w:rPr>
      </w:pP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(n.b.: allegati)</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domanda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dei sottoscrittori;</w:t>
      </w:r>
    </w:p>
    <w:p w:rsidR="007F7B71" w:rsidRDefault="007F7B71" w:rsidP="009C463C">
      <w:pPr>
        <w:numPr>
          <w:ilvl w:val="0"/>
          <w:numId w:val="3"/>
        </w:numPr>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in caso di procuratore i poteri di firma del medesimo dovranno essere comprovati allegando agli atti di gara </w:t>
      </w:r>
      <w:r w:rsidR="00393626">
        <w:rPr>
          <w:rFonts w:ascii="Times New Roman" w:eastAsia="Batang" w:hAnsi="Times New Roman"/>
          <w:sz w:val="24"/>
          <w:szCs w:val="24"/>
        </w:rPr>
        <w:t>originale o copia autentica</w:t>
      </w:r>
      <w:r w:rsidRPr="003A4CA2">
        <w:rPr>
          <w:rFonts w:ascii="Times New Roman" w:eastAsia="Batang" w:hAnsi="Times New Roman"/>
          <w:sz w:val="24"/>
          <w:szCs w:val="24"/>
        </w:rPr>
        <w:t xml:space="preserve"> della procura;</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dichiarazioni conformi all’allegato modello </w:t>
      </w:r>
      <w:r w:rsidR="008A3C46">
        <w:rPr>
          <w:rFonts w:ascii="Times New Roman" w:eastAsia="Batang" w:hAnsi="Times New Roman"/>
          <w:sz w:val="24"/>
          <w:szCs w:val="24"/>
        </w:rPr>
        <w:t>5</w:t>
      </w:r>
      <w:r w:rsidRPr="003A4CA2">
        <w:rPr>
          <w:rFonts w:ascii="Times New Roman" w:eastAsia="Batang" w:hAnsi="Times New Roman"/>
          <w:sz w:val="24"/>
          <w:szCs w:val="24"/>
        </w:rPr>
        <w:t>.1 o dichiarazioni di contenuto equivalente presentate e sottoscritte da ciascuna delle Imprese del costituendo Consorzio</w:t>
      </w:r>
      <w:r w:rsidR="0018439B">
        <w:rPr>
          <w:rFonts w:ascii="Times New Roman" w:eastAsia="Batang" w:hAnsi="Times New Roman"/>
          <w:sz w:val="24"/>
          <w:szCs w:val="24"/>
        </w:rPr>
        <w:t>.</w:t>
      </w:r>
    </w:p>
    <w:p w:rsidR="007F7B71" w:rsidRPr="003A4CA2" w:rsidRDefault="007F7B71" w:rsidP="006540CC">
      <w:pPr>
        <w:autoSpaceDE w:val="0"/>
        <w:autoSpaceDN w:val="0"/>
        <w:adjustRightInd w:val="0"/>
        <w:spacing w:after="0"/>
        <w:ind w:left="357"/>
        <w:jc w:val="both"/>
        <w:rPr>
          <w:rFonts w:ascii="Times New Roman" w:eastAsia="Batang" w:hAnsi="Times New Roman"/>
          <w:i/>
          <w:sz w:val="24"/>
          <w:szCs w:val="24"/>
        </w:rPr>
      </w:pPr>
    </w:p>
    <w:p w:rsidR="007F7B71" w:rsidRPr="009437F3" w:rsidRDefault="007F7B71" w:rsidP="009437F3">
      <w:pPr>
        <w:pStyle w:val="Titolo1"/>
        <w:rPr>
          <w:rFonts w:ascii="Times New Roman" w:eastAsia="Batang" w:hAnsi="Times New Roman" w:cs="Times New Roman"/>
          <w:bCs w:val="0"/>
        </w:rPr>
      </w:pPr>
      <w:r w:rsidRPr="003A4CA2">
        <w:rPr>
          <w:rFonts w:ascii="Times New Roman" w:eastAsia="Batang" w:hAnsi="Times New Roman"/>
        </w:rPr>
        <w:br w:type="page"/>
      </w:r>
      <w:r w:rsidR="008A3C46">
        <w:rPr>
          <w:rFonts w:ascii="Times New Roman" w:eastAsia="Batang" w:hAnsi="Times New Roman"/>
        </w:rPr>
        <w:lastRenderedPageBreak/>
        <w:t xml:space="preserve">Allegato B – </w:t>
      </w:r>
      <w:r w:rsidRPr="009437F3">
        <w:rPr>
          <w:rFonts w:ascii="Times New Roman" w:eastAsia="Batang" w:hAnsi="Times New Roman" w:cs="Times New Roman"/>
          <w:bCs w:val="0"/>
        </w:rPr>
        <w:t xml:space="preserve">Modello </w:t>
      </w:r>
      <w:r w:rsidR="008A3C46">
        <w:rPr>
          <w:rFonts w:ascii="Times New Roman" w:eastAsia="Batang" w:hAnsi="Times New Roman" w:cs="Times New Roman"/>
          <w:bCs w:val="0"/>
        </w:rPr>
        <w:t>5</w:t>
      </w:r>
      <w:r w:rsidRPr="009437F3">
        <w:rPr>
          <w:rFonts w:ascii="Times New Roman" w:eastAsia="Batang" w:hAnsi="Times New Roman" w:cs="Times New Roman"/>
          <w:bCs w:val="0"/>
        </w:rPr>
        <w:t>.1</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7F7B71" w:rsidRPr="003A4CA2" w:rsidRDefault="007F7B71" w:rsidP="0009342F">
      <w:pPr>
        <w:spacing w:before="120"/>
        <w:ind w:right="-108"/>
        <w:jc w:val="center"/>
        <w:rPr>
          <w:rFonts w:ascii="Times New Roman" w:eastAsia="Batang" w:hAnsi="Times New Roman"/>
          <w:bCs/>
          <w:iCs/>
          <w:sz w:val="24"/>
          <w:szCs w:val="24"/>
        </w:rPr>
      </w:pPr>
      <w:r w:rsidRPr="003A4CA2">
        <w:rPr>
          <w:rFonts w:ascii="Times New Roman" w:eastAsia="Batang" w:hAnsi="Times New Roman"/>
          <w:i/>
          <w:sz w:val="24"/>
          <w:szCs w:val="24"/>
        </w:rPr>
        <w:t>(</w:t>
      </w:r>
      <w:r w:rsidRPr="003A4CA2">
        <w:rPr>
          <w:rFonts w:ascii="Times New Roman" w:eastAsia="Batang" w:hAnsi="Times New Roman"/>
          <w:b/>
          <w:bCs/>
          <w:i/>
          <w:sz w:val="24"/>
          <w:szCs w:val="24"/>
        </w:rPr>
        <w:t xml:space="preserve">da compilare e sottoscrivere da ciascuna delle Imprese </w:t>
      </w:r>
      <w:proofErr w:type="spellStart"/>
      <w:r w:rsidRPr="003A4CA2">
        <w:rPr>
          <w:rFonts w:ascii="Times New Roman" w:hAnsi="Times New Roman"/>
          <w:b/>
          <w:bCs/>
          <w:i/>
          <w:sz w:val="24"/>
          <w:szCs w:val="24"/>
        </w:rPr>
        <w:t>consorziande</w:t>
      </w:r>
      <w:proofErr w:type="spellEnd"/>
      <w:r w:rsidRPr="003A4CA2">
        <w:rPr>
          <w:rFonts w:ascii="Times New Roman" w:eastAsia="Batang" w:hAnsi="Times New Roman"/>
          <w:i/>
          <w:sz w:val="24"/>
          <w:szCs w:val="24"/>
        </w:rPr>
        <w:t>)</w:t>
      </w:r>
    </w:p>
    <w:p w:rsidR="0018439B" w:rsidRDefault="0018439B" w:rsidP="0018439B">
      <w:pPr>
        <w:pStyle w:val="Default"/>
        <w:ind w:left="4320" w:right="60"/>
        <w:jc w:val="both"/>
        <w:rPr>
          <w:rFonts w:ascii="Times New Roman" w:hAnsi="Times New Roman" w:cs="Times New Roman"/>
          <w:b/>
          <w:color w:val="auto"/>
        </w:rPr>
      </w:pPr>
    </w:p>
    <w:p w:rsidR="0018439B" w:rsidRPr="003A4CA2" w:rsidRDefault="0018439B" w:rsidP="0018439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18439B" w:rsidRPr="003A4CA2" w:rsidRDefault="0018439B" w:rsidP="0018439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Area Acquisti e Affari Generali </w:t>
      </w:r>
    </w:p>
    <w:p w:rsidR="0018439B" w:rsidRPr="003A4CA2" w:rsidRDefault="0018439B" w:rsidP="0018439B">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18439B" w:rsidRPr="003A4CA2" w:rsidRDefault="0018439B" w:rsidP="0018439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18439B" w:rsidRPr="003A4CA2" w:rsidRDefault="0018439B" w:rsidP="0018439B">
      <w:pPr>
        <w:pStyle w:val="Default"/>
        <w:jc w:val="both"/>
        <w:rPr>
          <w:rFonts w:ascii="Times New Roman" w:hAnsi="Times New Roman" w:cs="Times New Roman"/>
          <w:b/>
          <w:bCs/>
          <w:color w:val="auto"/>
        </w:rPr>
      </w:pPr>
    </w:p>
    <w:p w:rsidR="0018439B" w:rsidRPr="003A4CA2" w:rsidRDefault="0018439B" w:rsidP="0018439B">
      <w:pPr>
        <w:pStyle w:val="Default"/>
        <w:jc w:val="both"/>
        <w:rPr>
          <w:rFonts w:ascii="Times New Roman" w:hAnsi="Times New Roman" w:cs="Times New Roman"/>
          <w:b/>
          <w:bCs/>
          <w:color w:val="auto"/>
        </w:rPr>
      </w:pPr>
    </w:p>
    <w:p w:rsidR="0018439B" w:rsidRPr="003A4CA2" w:rsidRDefault="0018439B" w:rsidP="0018439B">
      <w:pPr>
        <w:pStyle w:val="Default"/>
        <w:jc w:val="center"/>
        <w:rPr>
          <w:rFonts w:ascii="Times New Roman" w:hAnsi="Times New Roman" w:cs="Times New Roman"/>
          <w:color w:val="auto"/>
        </w:rPr>
      </w:pPr>
      <w:r w:rsidRPr="003A4CA2">
        <w:rPr>
          <w:rFonts w:ascii="Times New Roman" w:hAnsi="Times New Roman" w:cs="Times New Roman"/>
          <w:b/>
          <w:bCs/>
          <w:color w:val="auto"/>
        </w:rPr>
        <w:t xml:space="preserve">DOMANDA </w:t>
      </w:r>
      <w:proofErr w:type="spellStart"/>
      <w:r w:rsidRPr="003A4CA2">
        <w:rPr>
          <w:rFonts w:ascii="Times New Roman" w:hAnsi="Times New Roman" w:cs="Times New Roman"/>
          <w:b/>
          <w:bCs/>
          <w:color w:val="auto"/>
        </w:rPr>
        <w:t>DI</w:t>
      </w:r>
      <w:proofErr w:type="spellEnd"/>
      <w:r w:rsidRPr="003A4CA2">
        <w:rPr>
          <w:rFonts w:ascii="Times New Roman" w:hAnsi="Times New Roman" w:cs="Times New Roman"/>
          <w:b/>
          <w:bCs/>
          <w:color w:val="auto"/>
        </w:rPr>
        <w:t xml:space="preserve"> PARTECIPAZIONE</w:t>
      </w:r>
    </w:p>
    <w:p w:rsidR="0018439B" w:rsidRPr="00FF4200" w:rsidRDefault="0018439B" w:rsidP="0018439B">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18439B" w:rsidRPr="003A4CA2" w:rsidRDefault="00D07CE7" w:rsidP="0018439B">
      <w:pPr>
        <w:autoSpaceDE w:val="0"/>
        <w:autoSpaceDN w:val="0"/>
        <w:adjustRightInd w:val="0"/>
        <w:spacing w:after="0" w:line="240" w:lineRule="auto"/>
        <w:jc w:val="both"/>
        <w:rPr>
          <w:rFonts w:ascii="Times New Roman" w:hAnsi="Times New Roman"/>
          <w:sz w:val="24"/>
          <w:szCs w:val="24"/>
        </w:rPr>
      </w:pPr>
      <w:r w:rsidRPr="003A4CA2">
        <w:rPr>
          <w:rFonts w:ascii="Times New Roman" w:hAnsi="Times New Roman"/>
          <w:sz w:val="24"/>
          <w:szCs w:val="24"/>
        </w:rPr>
        <w:t xml:space="preserve">procedura aperta ai sensi del </w:t>
      </w:r>
      <w:proofErr w:type="spellStart"/>
      <w:r w:rsidRPr="003A4CA2">
        <w:rPr>
          <w:rFonts w:ascii="Times New Roman" w:hAnsi="Times New Roman"/>
          <w:sz w:val="24"/>
          <w:szCs w:val="24"/>
        </w:rPr>
        <w:t>D.Lgs.</w:t>
      </w:r>
      <w:proofErr w:type="spellEnd"/>
      <w:r w:rsidRPr="003A4CA2">
        <w:rPr>
          <w:rFonts w:ascii="Times New Roman" w:hAnsi="Times New Roman"/>
          <w:sz w:val="24"/>
          <w:szCs w:val="24"/>
        </w:rPr>
        <w:t xml:space="preserve"> n.</w:t>
      </w:r>
      <w:r>
        <w:rPr>
          <w:rFonts w:ascii="Times New Roman" w:hAnsi="Times New Roman"/>
          <w:sz w:val="24"/>
          <w:szCs w:val="24"/>
        </w:rPr>
        <w:t xml:space="preserve"> </w:t>
      </w:r>
      <w:r w:rsidRPr="003A4CA2">
        <w:rPr>
          <w:rFonts w:ascii="Times New Roman" w:hAnsi="Times New Roman"/>
          <w:sz w:val="24"/>
          <w:szCs w:val="24"/>
        </w:rPr>
        <w:t xml:space="preserve">163/2006 per </w:t>
      </w:r>
      <w:r>
        <w:rPr>
          <w:rFonts w:ascii="Times New Roman" w:hAnsi="Times New Roman"/>
          <w:sz w:val="24"/>
          <w:szCs w:val="24"/>
        </w:rPr>
        <w:t xml:space="preserve">l’affidamento </w:t>
      </w:r>
      <w:r w:rsidRPr="00E11BE5">
        <w:t xml:space="preserve">dei </w:t>
      </w:r>
      <w:r w:rsidRPr="000E69CA">
        <w:rPr>
          <w:rFonts w:ascii="Times New Roman" w:hAnsi="Times New Roman"/>
          <w:sz w:val="24"/>
          <w:szCs w:val="24"/>
        </w:rPr>
        <w:t>servizi di assistenza e manutenzione dell’infrastruttura periferica di emissione dei passaporti elettronici</w:t>
      </w:r>
      <w:r w:rsidRPr="003A4CA2">
        <w:rPr>
          <w:rFonts w:ascii="Times New Roman" w:hAnsi="Times New Roman"/>
          <w:sz w:val="24"/>
          <w:szCs w:val="24"/>
        </w:rPr>
        <w:t xml:space="preserve">, pubblicata nel Supplemento alla Gazzetta Ufficiale dell’Unione Europea </w:t>
      </w:r>
      <w:r w:rsidR="00E7459F" w:rsidRPr="00E7459F">
        <w:rPr>
          <w:rFonts w:ascii="Times New Roman" w:hAnsi="Times New Roman"/>
          <w:sz w:val="24"/>
          <w:szCs w:val="24"/>
        </w:rPr>
        <w:t>17 Giugno 2011 con il numero di riferimento n. 190267-2011-IT</w:t>
      </w:r>
    </w:p>
    <w:p w:rsidR="0018439B" w:rsidRDefault="0018439B" w:rsidP="0018439B">
      <w:pPr>
        <w:pStyle w:val="Corpodeltesto"/>
        <w:rPr>
          <w:szCs w:val="24"/>
        </w:rPr>
      </w:pPr>
    </w:p>
    <w:p w:rsidR="007F7B71" w:rsidRPr="003A4CA2" w:rsidRDefault="007F7B71" w:rsidP="0009342F">
      <w:pPr>
        <w:pStyle w:val="Corpodeltesto"/>
        <w:rPr>
          <w:iCs/>
          <w:szCs w:val="24"/>
        </w:rPr>
      </w:pPr>
      <w:r w:rsidRPr="003A4CA2">
        <w:rPr>
          <w:szCs w:val="24"/>
        </w:rPr>
        <w:t xml:space="preserve">Il sottoscritto ______________ nato a _________________ il ___________ (documento di identità _________________ rilasciato il ______________ da __________________), in qualità di </w:t>
      </w:r>
      <w:r w:rsidRPr="003A4CA2">
        <w:rPr>
          <w:iCs/>
          <w:szCs w:val="24"/>
        </w:rPr>
        <w:t>_________________ e rappresentante in forza dei poteri conferiti con ___________________________________________________________</w:t>
      </w:r>
    </w:p>
    <w:p w:rsidR="0018439B" w:rsidRDefault="0018439B" w:rsidP="0018439B">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pStyle w:val="Corpodeltesto"/>
        <w:rPr>
          <w:szCs w:val="24"/>
        </w:rPr>
      </w:pPr>
      <w:r w:rsidRPr="003A4CA2">
        <w:rPr>
          <w:szCs w:val="24"/>
        </w:rPr>
        <w:t>procuratore, giusta procura generale/speciale autenticata nella firma in data _________________ dal Notaio in _________________ Dott. _________________, n. rep. _______ del _____________</w:t>
      </w:r>
    </w:p>
    <w:p w:rsidR="007F7B71" w:rsidRPr="003A4CA2" w:rsidRDefault="007F7B71" w:rsidP="0009342F">
      <w:pPr>
        <w:pStyle w:val="Corpodeltesto"/>
        <w:rPr>
          <w:szCs w:val="24"/>
        </w:rPr>
      </w:pPr>
    </w:p>
    <w:p w:rsidR="007F7B71" w:rsidRPr="003A4CA2" w:rsidRDefault="007F7B71" w:rsidP="0009342F">
      <w:pPr>
        <w:pStyle w:val="Corpodeltesto"/>
        <w:rPr>
          <w:szCs w:val="24"/>
        </w:rPr>
      </w:pPr>
      <w:r w:rsidRPr="003A4CA2">
        <w:rPr>
          <w:szCs w:val="24"/>
        </w:rPr>
        <w:t xml:space="preserve">della _________________ (di seguito “Impresa”), con sede in _________________, via _________________, codice fiscale _________________, </w:t>
      </w:r>
      <w:proofErr w:type="spellStart"/>
      <w:r w:rsidRPr="003A4CA2">
        <w:rPr>
          <w:szCs w:val="24"/>
        </w:rPr>
        <w:t>P.IVA</w:t>
      </w:r>
      <w:proofErr w:type="spellEnd"/>
      <w:r w:rsidRPr="003A4CA2">
        <w:rPr>
          <w:szCs w:val="24"/>
        </w:rPr>
        <w:t xml:space="preserve"> _________________, n. telefono_________________, n. fax_________________, indirizzo di posta elettronica</w:t>
      </w:r>
    </w:p>
    <w:p w:rsidR="007F7B71" w:rsidRPr="003A4CA2" w:rsidRDefault="007F7B71" w:rsidP="0009342F">
      <w:pPr>
        <w:pStyle w:val="Corpodeltesto"/>
        <w:rPr>
          <w:szCs w:val="24"/>
        </w:rPr>
      </w:pP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in promessa di consorziarsi in caso di aggiudicazione dell’appalto con le seguenti Imprese:</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_________________,con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w:t>
      </w:r>
    </w:p>
    <w:p w:rsidR="007F7B71" w:rsidRPr="003A4CA2" w:rsidRDefault="007F7B71" w:rsidP="0018439B">
      <w:pPr>
        <w:autoSpaceDE w:val="0"/>
        <w:autoSpaceDN w:val="0"/>
        <w:adjustRightInd w:val="0"/>
        <w:spacing w:before="240" w:after="240"/>
        <w:jc w:val="center"/>
        <w:rPr>
          <w:rFonts w:ascii="Times New Roman" w:eastAsia="Batang" w:hAnsi="Times New Roman"/>
          <w:iCs/>
          <w:sz w:val="24"/>
          <w:szCs w:val="24"/>
        </w:rPr>
      </w:pPr>
      <w:r w:rsidRPr="003A4CA2">
        <w:rPr>
          <w:rFonts w:ascii="Times New Roman" w:eastAsia="Batang" w:hAnsi="Times New Roman"/>
          <w:iCs/>
          <w:sz w:val="24"/>
          <w:szCs w:val="24"/>
        </w:rPr>
        <w:t>E</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_________________,con sede in _________________, via _________________, codice fiscale ____________</w:t>
      </w:r>
      <w:r w:rsidR="0018439B">
        <w:rPr>
          <w:rFonts w:ascii="Times New Roman" w:eastAsia="Batang" w:hAnsi="Times New Roman"/>
          <w:iCs/>
          <w:sz w:val="24"/>
          <w:szCs w:val="24"/>
        </w:rPr>
        <w:t xml:space="preserve">_____, </w:t>
      </w:r>
      <w:proofErr w:type="spellStart"/>
      <w:r w:rsidR="0018439B">
        <w:rPr>
          <w:rFonts w:ascii="Times New Roman" w:eastAsia="Batang" w:hAnsi="Times New Roman"/>
          <w:iCs/>
          <w:sz w:val="24"/>
          <w:szCs w:val="24"/>
        </w:rPr>
        <w:t>P.IVA</w:t>
      </w:r>
      <w:proofErr w:type="spellEnd"/>
      <w:r w:rsidR="0018439B">
        <w:rPr>
          <w:rFonts w:ascii="Times New Roman" w:eastAsia="Batang" w:hAnsi="Times New Roman"/>
          <w:iCs/>
          <w:sz w:val="24"/>
          <w:szCs w:val="24"/>
        </w:rPr>
        <w:t xml:space="preserve"> _________________</w:t>
      </w:r>
    </w:p>
    <w:p w:rsidR="007F7B71" w:rsidRPr="003A4CA2" w:rsidRDefault="007F7B71" w:rsidP="0009342F">
      <w:pPr>
        <w:autoSpaceDE w:val="0"/>
        <w:autoSpaceDN w:val="0"/>
        <w:adjustRightInd w:val="0"/>
        <w:jc w:val="both"/>
        <w:rPr>
          <w:rFonts w:ascii="Times New Roman" w:eastAsia="Batang" w:hAnsi="Times New Roman"/>
          <w:b/>
          <w:bCs/>
          <w:sz w:val="24"/>
          <w:szCs w:val="24"/>
        </w:rPr>
      </w:pPr>
    </w:p>
    <w:p w:rsidR="0018439B" w:rsidRDefault="00D07CE7" w:rsidP="00D07CE7">
      <w:pPr>
        <w:autoSpaceDE w:val="0"/>
        <w:autoSpaceDN w:val="0"/>
        <w:adjustRightInd w:val="0"/>
        <w:jc w:val="both"/>
        <w:rPr>
          <w:rFonts w:ascii="Times New Roman" w:eastAsia="Batang" w:hAnsi="Times New Roman"/>
          <w:iCs/>
          <w:sz w:val="24"/>
          <w:szCs w:val="24"/>
        </w:rPr>
      </w:pPr>
      <w:r w:rsidRPr="00D07CE7">
        <w:rPr>
          <w:rFonts w:ascii="Times New Roman" w:eastAsia="Batang" w:hAnsi="Times New Roman"/>
          <w:iCs/>
          <w:sz w:val="24"/>
          <w:szCs w:val="24"/>
        </w:rPr>
        <w:lastRenderedPageBreak/>
        <w:t xml:space="preserve">in relazione alla partecipazione alla procedura aperta ai sensi del </w:t>
      </w:r>
      <w:proofErr w:type="spellStart"/>
      <w:r w:rsidRPr="00D07CE7">
        <w:rPr>
          <w:rFonts w:ascii="Times New Roman" w:eastAsia="Batang" w:hAnsi="Times New Roman"/>
          <w:iCs/>
          <w:sz w:val="24"/>
          <w:szCs w:val="24"/>
        </w:rPr>
        <w:t>D.Lgs.</w:t>
      </w:r>
      <w:proofErr w:type="spellEnd"/>
      <w:r w:rsidRPr="00D07CE7">
        <w:rPr>
          <w:rFonts w:ascii="Times New Roman" w:eastAsia="Batang" w:hAnsi="Times New Roman"/>
          <w:iCs/>
          <w:sz w:val="24"/>
          <w:szCs w:val="24"/>
        </w:rPr>
        <w:t xml:space="preserve"> n.163/2006 per l’affidamento dei servizi di assistenza e manutenzione dell’infrastruttura periferica di emissione dei passaporti elettronici, di cui al Bando di gara in epigrafe</w:t>
      </w:r>
      <w:r w:rsidR="0018439B" w:rsidRPr="008E560C">
        <w:rPr>
          <w:rFonts w:ascii="Times New Roman" w:eastAsia="Batang" w:hAnsi="Times New Roman"/>
          <w:iCs/>
          <w:sz w:val="24"/>
          <w:szCs w:val="24"/>
        </w:rPr>
        <w:t>,</w:t>
      </w:r>
      <w:r w:rsidR="0018439B">
        <w:rPr>
          <w:rFonts w:ascii="Times New Roman" w:eastAsia="Batang" w:hAnsi="Times New Roman"/>
          <w:iCs/>
          <w:sz w:val="24"/>
          <w:szCs w:val="24"/>
        </w:rPr>
        <w:t xml:space="preserve"> </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anche ai sensi e per gli effetti di cui agli artt. 46 e 47 del D.P.R. 445/2000, consapevole della responsabilità e delle conseguenze civili e penali in caso di dichiarazioni false e mendaci, ed in conformità a quanto previsto dal Bando di gara</w:t>
      </w:r>
    </w:p>
    <w:p w:rsidR="007F7B71" w:rsidRPr="003A4CA2" w:rsidRDefault="007F7B71" w:rsidP="0009342F">
      <w:pPr>
        <w:autoSpaceDE w:val="0"/>
        <w:autoSpaceDN w:val="0"/>
        <w:adjustRightInd w:val="0"/>
        <w:jc w:val="center"/>
        <w:rPr>
          <w:rFonts w:ascii="Times New Roman" w:eastAsia="Batang" w:hAnsi="Times New Roman"/>
          <w:b/>
          <w:bCs/>
          <w:iCs/>
          <w:sz w:val="24"/>
          <w:szCs w:val="24"/>
        </w:rPr>
      </w:pPr>
      <w:r w:rsidRPr="003A4CA2">
        <w:rPr>
          <w:rFonts w:ascii="Times New Roman" w:eastAsia="Batang" w:hAnsi="Times New Roman"/>
          <w:b/>
          <w:bCs/>
          <w:iCs/>
          <w:sz w:val="24"/>
          <w:szCs w:val="24"/>
        </w:rPr>
        <w:t>dichiara</w:t>
      </w:r>
    </w:p>
    <w:p w:rsidR="00393626" w:rsidRPr="00052455" w:rsidRDefault="00393626" w:rsidP="00393626">
      <w:pPr>
        <w:pStyle w:val="Default"/>
        <w:numPr>
          <w:ilvl w:val="0"/>
          <w:numId w:val="16"/>
        </w:numPr>
        <w:spacing w:after="120"/>
        <w:jc w:val="both"/>
        <w:rPr>
          <w:rFonts w:ascii="Times New Roman" w:hAnsi="Times New Roman" w:cs="Times New Roman"/>
          <w:color w:val="auto"/>
        </w:rPr>
      </w:pPr>
      <w:r w:rsidRPr="00996EA9">
        <w:rPr>
          <w:rFonts w:ascii="Times New Roman" w:hAnsi="Times New Roman" w:cs="Times New Roman"/>
          <w:color w:val="auto"/>
        </w:rPr>
        <w:t>che l’Impresa è regolarmente iscritta nel Registro delle Imprese istituito presso la Camera di Commercio, Industria, Artigianato e Agricoltura di _________________ come segue:</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393626" w:rsidRPr="003A4CA2" w:rsidRDefault="00393626" w:rsidP="00393626">
      <w:pPr>
        <w:pStyle w:val="Default"/>
        <w:spacing w:line="276" w:lineRule="auto"/>
        <w:ind w:left="360"/>
        <w:jc w:val="both"/>
        <w:rPr>
          <w:rFonts w:ascii="Times New Roman" w:hAnsi="Times New Roman" w:cs="Times New Roman"/>
          <w:i/>
          <w:iCs/>
          <w:color w:val="auto"/>
        </w:rPr>
      </w:pP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Pr="003A4CA2" w:rsidRDefault="00393626" w:rsidP="00393626">
      <w:pPr>
        <w:pStyle w:val="Default"/>
        <w:spacing w:line="276" w:lineRule="auto"/>
        <w:ind w:left="360"/>
        <w:jc w:val="both"/>
        <w:rPr>
          <w:rFonts w:ascii="Times New Roman" w:hAnsi="Times New Roman" w:cs="Times New Roman"/>
          <w:color w:val="auto"/>
        </w:rPr>
      </w:pP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Pr="003A4CA2" w:rsidRDefault="00393626" w:rsidP="00393626">
      <w:pPr>
        <w:pStyle w:val="Default"/>
        <w:spacing w:line="276" w:lineRule="auto"/>
        <w:ind w:left="360"/>
        <w:jc w:val="both"/>
        <w:rPr>
          <w:rFonts w:ascii="Times New Roman" w:hAnsi="Times New Roman" w:cs="Times New Roman"/>
          <w:color w:val="auto"/>
        </w:rPr>
      </w:pPr>
    </w:p>
    <w:p w:rsidR="00393626" w:rsidRPr="003A4CA2" w:rsidRDefault="00393626" w:rsidP="00393626">
      <w:pPr>
        <w:pStyle w:val="Default"/>
        <w:spacing w:after="120"/>
        <w:ind w:left="357"/>
        <w:jc w:val="both"/>
        <w:rPr>
          <w:rFonts w:ascii="Times New Roman" w:eastAsia="Batang" w:hAnsi="Times New Roman" w:cs="Times New Roman"/>
          <w:color w:val="auto"/>
        </w:rPr>
      </w:pPr>
      <w:r w:rsidRPr="003A4CA2">
        <w:rPr>
          <w:rFonts w:ascii="Times New Roman" w:eastAsia="Batang" w:hAnsi="Times New Roman" w:cs="Times New Roman"/>
          <w:color w:val="auto"/>
        </w:rPr>
        <w:t xml:space="preserve">La presente dichiarazione riporta le notizie/dati iscritte nel registro delle Imprese alla data odierna; </w:t>
      </w:r>
    </w:p>
    <w:p w:rsidR="0018439B" w:rsidRDefault="0018439B" w:rsidP="00393626">
      <w:pPr>
        <w:pStyle w:val="Default"/>
        <w:numPr>
          <w:ilvl w:val="0"/>
          <w:numId w:val="16"/>
        </w:numPr>
        <w:spacing w:after="120"/>
        <w:jc w:val="both"/>
        <w:rPr>
          <w:rFonts w:ascii="Times New Roman" w:hAnsi="Times New Roman" w:cs="Times New Roman"/>
          <w:color w:val="auto"/>
        </w:rPr>
      </w:pPr>
      <w:r w:rsidRPr="003A4CA2">
        <w:rPr>
          <w:rFonts w:ascii="Times New Roman" w:eastAsia="Batang" w:hAnsi="Times New Roman"/>
        </w:rPr>
        <w:t xml:space="preserve">che l’Impresa è in possesso </w:t>
      </w:r>
      <w:r w:rsidRPr="0098218A">
        <w:rPr>
          <w:rFonts w:ascii="Times New Roman" w:eastAsia="Batang" w:hAnsi="Times New Roman"/>
        </w:rPr>
        <w:t xml:space="preserve">della certificazione di qualità conforme alle norme della serie UNI EN ISO </w:t>
      </w:r>
      <w:r>
        <w:rPr>
          <w:rFonts w:ascii="Times New Roman" w:eastAsia="Batang" w:hAnsi="Times New Roman"/>
        </w:rPr>
        <w:t>9001/2008</w:t>
      </w:r>
      <w:r w:rsidRPr="0098218A">
        <w:rPr>
          <w:rFonts w:ascii="Times New Roman" w:eastAsia="Batang" w:hAnsi="Times New Roman"/>
        </w:rPr>
        <w:t xml:space="preserve"> o equivalente, in corso</w:t>
      </w:r>
      <w:r w:rsidRPr="003A4CA2">
        <w:rPr>
          <w:rFonts w:ascii="Times New Roman" w:eastAsia="Batang" w:hAnsi="Times New Roman"/>
        </w:rPr>
        <w:t xml:space="preserve"> di validità</w:t>
      </w:r>
      <w:r>
        <w:rPr>
          <w:rFonts w:ascii="Times New Roman" w:eastAsia="Batang" w:hAnsi="Times New Roman"/>
        </w:rPr>
        <w:t>;</w:t>
      </w:r>
    </w:p>
    <w:p w:rsidR="00393626" w:rsidRPr="003A4CA2" w:rsidRDefault="00393626" w:rsidP="00393626">
      <w:pPr>
        <w:pStyle w:val="Default"/>
        <w:numPr>
          <w:ilvl w:val="0"/>
          <w:numId w:val="16"/>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nei confronti dell’Impresa non sussistono le cause di esclusione dalla partecipazione alle gare di cui all’art. 38, comma 1, lett. a), b), c), d), e), f), g), h), i), l), m), m </w:t>
      </w:r>
      <w:proofErr w:type="spellStart"/>
      <w:r w:rsidRPr="00894914">
        <w:rPr>
          <w:rFonts w:ascii="Times New Roman" w:hAnsi="Times New Roman" w:cs="Times New Roman"/>
          <w:color w:val="auto"/>
        </w:rPr>
        <w:t>ter</w:t>
      </w:r>
      <w:proofErr w:type="spellEnd"/>
      <w:r w:rsidRPr="003A4CA2">
        <w:rPr>
          <w:rFonts w:ascii="Times New Roman" w:hAnsi="Times New Roman" w:cs="Times New Roman"/>
          <w:color w:val="auto"/>
        </w:rPr>
        <w:t xml:space="preserve">), m </w:t>
      </w:r>
      <w:proofErr w:type="spellStart"/>
      <w:r w:rsidRPr="00894914">
        <w:rPr>
          <w:rFonts w:ascii="Times New Roman" w:hAnsi="Times New Roman" w:cs="Times New Roman"/>
          <w:color w:val="auto"/>
        </w:rPr>
        <w:t>quater</w:t>
      </w:r>
      <w:proofErr w:type="spellEnd"/>
      <w:r w:rsidRPr="003A4CA2">
        <w:rPr>
          <w:rFonts w:ascii="Times New Roman" w:hAnsi="Times New Roman" w:cs="Times New Roman"/>
          <w:color w:val="auto"/>
        </w:rPr>
        <w:t xml:space="preserve">) 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n.163/2006; </w:t>
      </w:r>
    </w:p>
    <w:p w:rsidR="00393626" w:rsidRPr="00052455" w:rsidRDefault="00393626" w:rsidP="00393626">
      <w:pPr>
        <w:pStyle w:val="Default"/>
        <w:numPr>
          <w:ilvl w:val="0"/>
          <w:numId w:val="16"/>
        </w:numPr>
        <w:spacing w:after="120"/>
        <w:jc w:val="both"/>
        <w:rPr>
          <w:rFonts w:ascii="Times New Roman" w:hAnsi="Times New Roman" w:cs="Times New Roman"/>
          <w:color w:val="auto"/>
        </w:rPr>
      </w:pPr>
      <w:r w:rsidRPr="00052455">
        <w:rPr>
          <w:rFonts w:ascii="Times New Roman" w:hAnsi="Times New Roman" w:cs="Times New Roman"/>
          <w:color w:val="auto"/>
        </w:rPr>
        <w:lastRenderedPageBreak/>
        <w:t>che l’Impresa non si trova in rapporto di controllo ai sensi dell’art. 2359 del c.c. con altre Imprese partecipanti alla gara, in forma singola o raggruppata</w:t>
      </w:r>
    </w:p>
    <w:p w:rsidR="00393626" w:rsidRPr="003A4CA2" w:rsidRDefault="00393626" w:rsidP="00393626">
      <w:pPr>
        <w:pStyle w:val="Default"/>
        <w:spacing w:after="120"/>
        <w:jc w:val="center"/>
        <w:rPr>
          <w:rFonts w:ascii="Times New Roman" w:eastAsia="Batang" w:hAnsi="Times New Roman" w:cs="Times New Roman"/>
          <w:i/>
          <w:iCs/>
          <w:color w:val="auto"/>
        </w:rPr>
      </w:pPr>
      <w:r w:rsidRPr="003A4CA2">
        <w:rPr>
          <w:rFonts w:ascii="Times New Roman" w:eastAsia="Batang" w:hAnsi="Times New Roman" w:cs="Times New Roman"/>
          <w:i/>
          <w:iCs/>
          <w:color w:val="auto"/>
        </w:rPr>
        <w:t>[ovvero]</w:t>
      </w:r>
    </w:p>
    <w:p w:rsidR="00393626" w:rsidRDefault="00393626" w:rsidP="00393626">
      <w:pPr>
        <w:pStyle w:val="Default"/>
        <w:spacing w:after="120"/>
        <w:ind w:left="360"/>
        <w:jc w:val="both"/>
        <w:rPr>
          <w:rFonts w:ascii="Times New Roman" w:hAnsi="Times New Roman" w:cs="Times New Roman"/>
          <w:color w:val="auto"/>
        </w:rPr>
      </w:pPr>
      <w:r>
        <w:rPr>
          <w:rFonts w:ascii="Times New Roman" w:hAnsi="Times New Roman" w:cs="Times New Roman"/>
          <w:color w:val="auto"/>
        </w:rPr>
        <w:t>che l’Impresa</w:t>
      </w:r>
      <w:r w:rsidRPr="003A4CA2">
        <w:rPr>
          <w:rFonts w:ascii="Times New Roman" w:hAnsi="Times New Roman" w:cs="Times New Roman"/>
          <w:color w:val="auto"/>
        </w:rPr>
        <w:t xml:space="preserve"> si trova in situazione di controllo con l’impresa concorrente </w:t>
      </w:r>
      <w:r w:rsidR="0018439B">
        <w:rPr>
          <w:rFonts w:ascii="Times New Roman" w:hAnsi="Times New Roman"/>
        </w:rPr>
        <w:t xml:space="preserve">__________________________ </w:t>
      </w:r>
      <w:r w:rsidRPr="003A4CA2">
        <w:rPr>
          <w:rFonts w:ascii="Times New Roman" w:hAnsi="Times New Roman" w:cs="Times New Roman"/>
          <w:bCs/>
          <w:color w:val="auto"/>
        </w:rPr>
        <w:t>e di formulare autonomamente l’offerta</w:t>
      </w:r>
      <w:r w:rsidRPr="003A4CA2">
        <w:rPr>
          <w:rFonts w:ascii="Times New Roman" w:hAnsi="Times New Roman" w:cs="Times New Roman"/>
          <w:color w:val="auto"/>
        </w:rPr>
        <w:t>;</w:t>
      </w:r>
    </w:p>
    <w:p w:rsidR="0018439B" w:rsidRPr="002F4B64" w:rsidRDefault="0018439B" w:rsidP="0018439B">
      <w:pPr>
        <w:pStyle w:val="Default"/>
        <w:spacing w:before="240" w:after="240"/>
        <w:jc w:val="center"/>
        <w:rPr>
          <w:rFonts w:ascii="Times New Roman" w:hAnsi="Times New Roman" w:cs="Times New Roman"/>
          <w:b/>
          <w:lang w:eastAsia="it-IT"/>
        </w:rPr>
      </w:pPr>
      <w:r w:rsidRPr="002F4B64">
        <w:rPr>
          <w:rFonts w:ascii="Times New Roman" w:hAnsi="Times New Roman" w:cs="Times New Roman"/>
          <w:b/>
          <w:lang w:eastAsia="it-IT"/>
        </w:rPr>
        <w:t>dichiara inoltre</w:t>
      </w:r>
    </w:p>
    <w:p w:rsidR="0018439B" w:rsidRPr="00894914" w:rsidRDefault="0018439B" w:rsidP="0018439B">
      <w:pPr>
        <w:pStyle w:val="Default"/>
        <w:numPr>
          <w:ilvl w:val="0"/>
          <w:numId w:val="18"/>
        </w:numPr>
        <w:spacing w:after="120"/>
        <w:jc w:val="both"/>
        <w:rPr>
          <w:rFonts w:ascii="Times New Roman" w:hAnsi="Times New Roman" w:cs="Times New Roman"/>
          <w:color w:val="auto"/>
        </w:rPr>
      </w:pPr>
      <w:r w:rsidRPr="00894914">
        <w:rPr>
          <w:rFonts w:ascii="Times New Roman" w:hAnsi="Times New Roman" w:cs="Times New Roman"/>
          <w:color w:val="auto"/>
        </w:rPr>
        <w:t xml:space="preserve">che l’Impresa ha preso piena conoscenza ed accetta integralmente le prescrizioni e tutte le clausole contenute nel Bando, </w:t>
      </w:r>
      <w:r>
        <w:rPr>
          <w:rFonts w:ascii="Times New Roman" w:hAnsi="Times New Roman" w:cs="Times New Roman"/>
          <w:color w:val="auto"/>
        </w:rPr>
        <w:t xml:space="preserve">nel Disciplinare di gara, nel Capitolato Tecnico e nello Schema di </w:t>
      </w:r>
      <w:r w:rsidRPr="00CE33AA">
        <w:rPr>
          <w:rFonts w:ascii="Times New Roman" w:hAnsi="Times New Roman" w:cs="Times New Roman"/>
          <w:color w:val="auto"/>
        </w:rPr>
        <w:t>Contratto</w:t>
      </w:r>
      <w:r w:rsidRPr="00894914">
        <w:rPr>
          <w:rFonts w:ascii="Times New Roman" w:hAnsi="Times New Roman" w:cs="Times New Roman"/>
          <w:color w:val="auto"/>
        </w:rPr>
        <w:t>;</w:t>
      </w:r>
    </w:p>
    <w:p w:rsidR="0018439B" w:rsidRDefault="0018439B" w:rsidP="0018439B">
      <w:pPr>
        <w:pStyle w:val="Default"/>
        <w:numPr>
          <w:ilvl w:val="0"/>
          <w:numId w:val="18"/>
        </w:numPr>
        <w:spacing w:after="120"/>
        <w:jc w:val="both"/>
        <w:rPr>
          <w:rFonts w:ascii="Times New Roman" w:hAnsi="Times New Roman" w:cs="Times New Roman"/>
          <w:color w:val="auto"/>
        </w:rPr>
      </w:pPr>
      <w:r w:rsidRPr="00894914">
        <w:rPr>
          <w:rFonts w:ascii="Times New Roman" w:hAnsi="Times New Roman" w:cs="Times New Roman"/>
          <w:color w:val="auto"/>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18439B" w:rsidRPr="00D56C4F" w:rsidRDefault="007441A9" w:rsidP="00D56C4F">
      <w:pPr>
        <w:pStyle w:val="Default"/>
        <w:numPr>
          <w:ilvl w:val="0"/>
          <w:numId w:val="18"/>
        </w:numPr>
        <w:spacing w:after="120"/>
        <w:jc w:val="both"/>
        <w:rPr>
          <w:rFonts w:ascii="Times New Roman" w:hAnsi="Times New Roman" w:cs="Times New Roman"/>
          <w:bCs/>
          <w:color w:val="auto"/>
        </w:rPr>
      </w:pPr>
      <w:r w:rsidRPr="00D56C4F">
        <w:rPr>
          <w:rFonts w:ascii="Times New Roman" w:hAnsi="Times New Roman" w:cs="Times New Roman"/>
          <w:i/>
          <w:color w:val="auto"/>
        </w:rPr>
        <w:t xml:space="preserve">(in caso di </w:t>
      </w:r>
      <w:proofErr w:type="spellStart"/>
      <w:r w:rsidRPr="00D56C4F">
        <w:rPr>
          <w:rFonts w:ascii="Times New Roman" w:hAnsi="Times New Roman" w:cs="Times New Roman"/>
          <w:i/>
          <w:color w:val="auto"/>
        </w:rPr>
        <w:t>avvalimento</w:t>
      </w:r>
      <w:proofErr w:type="spellEnd"/>
      <w:r w:rsidRPr="00D56C4F">
        <w:rPr>
          <w:rFonts w:ascii="Times New Roman" w:hAnsi="Times New Roman" w:cs="Times New Roman"/>
          <w:i/>
          <w:color w:val="auto"/>
        </w:rPr>
        <w:t xml:space="preserve"> di cui all’art. 49 del </w:t>
      </w:r>
      <w:proofErr w:type="spellStart"/>
      <w:r w:rsidRPr="00D56C4F">
        <w:rPr>
          <w:rFonts w:ascii="Times New Roman" w:hAnsi="Times New Roman" w:cs="Times New Roman"/>
          <w:i/>
          <w:color w:val="auto"/>
        </w:rPr>
        <w:t>D.Lgs.</w:t>
      </w:r>
      <w:proofErr w:type="spellEnd"/>
      <w:r w:rsidRPr="00D56C4F">
        <w:rPr>
          <w:rFonts w:ascii="Times New Roman" w:hAnsi="Times New Roman" w:cs="Times New Roman"/>
          <w:i/>
          <w:color w:val="auto"/>
        </w:rPr>
        <w:t xml:space="preserve"> 163/2006)</w:t>
      </w:r>
      <w:r w:rsidRPr="00D56C4F">
        <w:rPr>
          <w:rFonts w:ascii="Times New Roman" w:hAnsi="Times New Roman" w:cs="Times New Roman"/>
          <w:color w:val="auto"/>
        </w:rPr>
        <w:t xml:space="preserve"> che l’Impresa si avvale ai fini della partecipazione alla gara in oggetto del requisito ________________________ della _______________ in qualità di Impresa ausiliaria;</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Data ________________</w:t>
      </w:r>
    </w:p>
    <w:p w:rsidR="007F7B71" w:rsidRPr="003A4CA2" w:rsidRDefault="007F7B71"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Timbro e firma dell’Impresa ______________________________________</w:t>
      </w:r>
    </w:p>
    <w:p w:rsidR="0045523D" w:rsidRPr="003A4CA2" w:rsidRDefault="0045523D" w:rsidP="0009342F">
      <w:pPr>
        <w:autoSpaceDE w:val="0"/>
        <w:autoSpaceDN w:val="0"/>
        <w:adjustRightInd w:val="0"/>
        <w:jc w:val="both"/>
        <w:rPr>
          <w:rFonts w:ascii="Times New Roman" w:eastAsia="Batang" w:hAnsi="Times New Roman"/>
          <w:b/>
          <w:bCs/>
          <w:iCs/>
          <w:sz w:val="24"/>
          <w:szCs w:val="24"/>
        </w:rPr>
      </w:pPr>
    </w:p>
    <w:p w:rsidR="007F7B71" w:rsidRDefault="007F7B71" w:rsidP="0009342F">
      <w:pPr>
        <w:autoSpaceDE w:val="0"/>
        <w:autoSpaceDN w:val="0"/>
        <w:adjustRightInd w:val="0"/>
        <w:jc w:val="center"/>
        <w:rPr>
          <w:rFonts w:ascii="Times New Roman" w:eastAsia="Batang" w:hAnsi="Times New Roman"/>
          <w:sz w:val="24"/>
          <w:szCs w:val="24"/>
        </w:rPr>
      </w:pPr>
      <w:r w:rsidRPr="003A4CA2">
        <w:rPr>
          <w:rFonts w:ascii="Times New Roman" w:eastAsia="Batang" w:hAnsi="Times New Roman"/>
          <w:sz w:val="24"/>
          <w:szCs w:val="24"/>
        </w:rPr>
        <w:t>***********************</w:t>
      </w:r>
    </w:p>
    <w:p w:rsidR="0045523D" w:rsidRPr="003A4CA2" w:rsidRDefault="0045523D" w:rsidP="00393626">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 xml:space="preserve"> (n.b.: allegati)</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dichiarazione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del sottoscrittore;</w:t>
      </w:r>
    </w:p>
    <w:p w:rsidR="007F7B71" w:rsidRPr="00406BF8" w:rsidRDefault="007F7B71" w:rsidP="009C463C">
      <w:pPr>
        <w:numPr>
          <w:ilvl w:val="0"/>
          <w:numId w:val="3"/>
        </w:numPr>
        <w:spacing w:before="120" w:after="120" w:line="240" w:lineRule="auto"/>
        <w:jc w:val="both"/>
        <w:rPr>
          <w:rFonts w:ascii="Times New Roman" w:hAnsi="Times New Roman"/>
          <w:bCs/>
          <w:sz w:val="24"/>
          <w:szCs w:val="24"/>
        </w:rPr>
      </w:pPr>
      <w:r w:rsidRPr="003A4CA2">
        <w:rPr>
          <w:rFonts w:ascii="Times New Roman" w:eastAsia="Batang" w:hAnsi="Times New Roman"/>
          <w:sz w:val="24"/>
          <w:szCs w:val="24"/>
        </w:rPr>
        <w:t>in caso di procuratore i poteri di firma del medesimo dovranno essere comprovati allegando agli atti di gara</w:t>
      </w:r>
      <w:r w:rsidR="00406BF8">
        <w:rPr>
          <w:rFonts w:ascii="Times New Roman" w:eastAsia="Batang" w:hAnsi="Times New Roman"/>
          <w:sz w:val="24"/>
          <w:szCs w:val="24"/>
        </w:rPr>
        <w:t xml:space="preserve"> </w:t>
      </w:r>
      <w:r w:rsidR="00393626">
        <w:rPr>
          <w:rFonts w:ascii="Times New Roman" w:eastAsia="Batang" w:hAnsi="Times New Roman"/>
          <w:sz w:val="24"/>
          <w:szCs w:val="24"/>
        </w:rPr>
        <w:t xml:space="preserve">originale o copia autentica </w:t>
      </w:r>
      <w:r w:rsidR="00406BF8">
        <w:rPr>
          <w:rFonts w:ascii="Times New Roman" w:eastAsia="Batang" w:hAnsi="Times New Roman"/>
          <w:sz w:val="24"/>
          <w:szCs w:val="24"/>
        </w:rPr>
        <w:t>della procura.</w:t>
      </w:r>
    </w:p>
    <w:p w:rsidR="000066BC" w:rsidRPr="00386EE1" w:rsidRDefault="000066BC" w:rsidP="000066BC">
      <w:pPr>
        <w:autoSpaceDE w:val="0"/>
        <w:autoSpaceDN w:val="0"/>
        <w:adjustRightInd w:val="0"/>
        <w:spacing w:before="240" w:after="120"/>
        <w:ind w:left="357"/>
        <w:jc w:val="both"/>
        <w:rPr>
          <w:rFonts w:ascii="Times New Roman" w:eastAsia="Batang" w:hAnsi="Times New Roman"/>
          <w:i/>
          <w:sz w:val="24"/>
          <w:szCs w:val="24"/>
        </w:rPr>
      </w:pPr>
      <w:r w:rsidRPr="00386EE1">
        <w:rPr>
          <w:rFonts w:ascii="Times New Roman" w:eastAsia="Batang" w:hAnsi="Times New Roman"/>
          <w:i/>
          <w:sz w:val="24"/>
          <w:szCs w:val="24"/>
        </w:rPr>
        <w:t>(nell’ipotesi di situazione di controllo)</w:t>
      </w:r>
    </w:p>
    <w:p w:rsidR="000066BC" w:rsidRPr="00386EE1" w:rsidRDefault="000066BC" w:rsidP="000066B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86EE1">
        <w:rPr>
          <w:rFonts w:ascii="Times New Roman" w:eastAsia="Batang" w:hAnsi="Times New Roman"/>
          <w:sz w:val="24"/>
          <w:szCs w:val="24"/>
        </w:rPr>
        <w:t>documenti utili a dimostrare che la situazione di controllo non ha influito sulla formulazione dell’offerta; tali documenti dovranno essere contenuti in separata busta chiusa denominata “A bis – Documentazione per situazioni di controllo ex art. 2359 c.c.” posta all’interno della “Busta A – Documentazione Amministrativa”;</w:t>
      </w:r>
    </w:p>
    <w:p w:rsidR="0018439B" w:rsidRPr="003A4CA2" w:rsidRDefault="0018439B" w:rsidP="000066BC">
      <w:pPr>
        <w:autoSpaceDE w:val="0"/>
        <w:autoSpaceDN w:val="0"/>
        <w:adjustRightInd w:val="0"/>
        <w:spacing w:before="240" w:after="120"/>
        <w:ind w:left="357"/>
        <w:jc w:val="both"/>
        <w:rPr>
          <w:rFonts w:ascii="Times New Roman" w:eastAsia="Batang" w:hAnsi="Times New Roman"/>
          <w:i/>
          <w:sz w:val="24"/>
          <w:szCs w:val="24"/>
        </w:rPr>
      </w:pPr>
      <w:r w:rsidRPr="003A4CA2">
        <w:rPr>
          <w:rFonts w:ascii="Times New Roman" w:eastAsia="Batang" w:hAnsi="Times New Roman"/>
          <w:i/>
          <w:sz w:val="24"/>
          <w:szCs w:val="24"/>
        </w:rPr>
        <w:t xml:space="preserve">(nell’ipotesi di </w:t>
      </w:r>
      <w:proofErr w:type="spellStart"/>
      <w:r w:rsidRPr="003A4CA2">
        <w:rPr>
          <w:rFonts w:ascii="Times New Roman" w:eastAsia="Batang" w:hAnsi="Times New Roman"/>
          <w:i/>
          <w:sz w:val="24"/>
          <w:szCs w:val="24"/>
        </w:rPr>
        <w:t>avvalimento</w:t>
      </w:r>
      <w:proofErr w:type="spellEnd"/>
      <w:r w:rsidRPr="003A4CA2">
        <w:rPr>
          <w:rFonts w:ascii="Times New Roman" w:eastAsia="Batang" w:hAnsi="Times New Roman"/>
          <w:i/>
          <w:sz w:val="24"/>
          <w:szCs w:val="24"/>
        </w:rPr>
        <w:t xml:space="preserve">) </w:t>
      </w:r>
    </w:p>
    <w:p w:rsidR="0018439B" w:rsidRPr="003A4CA2" w:rsidRDefault="0018439B" w:rsidP="0018439B">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lastRenderedPageBreak/>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18439B" w:rsidRPr="003A4CA2" w:rsidRDefault="0018439B" w:rsidP="0018439B">
      <w:pPr>
        <w:numPr>
          <w:ilvl w:val="0"/>
          <w:numId w:val="10"/>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che nei confronti dell’Impresa ausiliaria non sussistono le cause di esclusione di cui all’art. 38, comma 1, lett. a), b), c), d), e), f), g), h), i), l), m), m </w:t>
      </w:r>
      <w:proofErr w:type="spellStart"/>
      <w:r w:rsidRPr="003A4CA2">
        <w:rPr>
          <w:rFonts w:ascii="Times New Roman" w:eastAsia="Batang" w:hAnsi="Times New Roman"/>
          <w:i/>
          <w:iCs/>
          <w:sz w:val="24"/>
          <w:szCs w:val="24"/>
        </w:rPr>
        <w:t>ter</w:t>
      </w:r>
      <w:proofErr w:type="spellEnd"/>
      <w:r w:rsidRPr="003A4CA2">
        <w:rPr>
          <w:rFonts w:ascii="Times New Roman" w:eastAsia="Batang" w:hAnsi="Times New Roman"/>
          <w:sz w:val="24"/>
          <w:szCs w:val="24"/>
        </w:rPr>
        <w:t xml:space="preserve">), m </w:t>
      </w:r>
      <w:proofErr w:type="spellStart"/>
      <w:r w:rsidRPr="003A4CA2">
        <w:rPr>
          <w:rFonts w:ascii="Times New Roman" w:eastAsia="Batang" w:hAnsi="Times New Roman"/>
          <w:i/>
          <w:iCs/>
          <w:sz w:val="24"/>
          <w:szCs w:val="24"/>
        </w:rPr>
        <w:t>quater</w:t>
      </w:r>
      <w:proofErr w:type="spellEnd"/>
      <w:r w:rsidRPr="003A4CA2">
        <w:rPr>
          <w:rFonts w:ascii="Times New Roman" w:eastAsia="Batang" w:hAnsi="Times New Roman"/>
          <w:sz w:val="24"/>
          <w:szCs w:val="24"/>
        </w:rPr>
        <w:t xml:space="preserve">) del </w:t>
      </w:r>
      <w:proofErr w:type="spellStart"/>
      <w:r w:rsidRPr="003A4CA2">
        <w:rPr>
          <w:rFonts w:ascii="Times New Roman" w:eastAsia="Batang" w:hAnsi="Times New Roman"/>
          <w:sz w:val="24"/>
          <w:szCs w:val="24"/>
        </w:rPr>
        <w:t>D.Lgs.</w:t>
      </w:r>
      <w:proofErr w:type="spellEnd"/>
      <w:r w:rsidRPr="003A4CA2">
        <w:rPr>
          <w:rFonts w:ascii="Times New Roman" w:eastAsia="Batang" w:hAnsi="Times New Roman"/>
          <w:sz w:val="24"/>
          <w:szCs w:val="24"/>
        </w:rPr>
        <w:t xml:space="preserve"> n.163/2006;</w:t>
      </w:r>
    </w:p>
    <w:p w:rsidR="0018439B" w:rsidRPr="003A4CA2" w:rsidRDefault="0018439B" w:rsidP="0018439B">
      <w:pPr>
        <w:numPr>
          <w:ilvl w:val="0"/>
          <w:numId w:val="10"/>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che l’Impresa ausiliaria si obbliga verso l’Impresa  e verso IPZS a mettere a disposizione per tutta la durata dell’appalto in favore del concorrente medesimo le proprie risorse di cui quest’ultimo è carente e necessarie per la partecipazione all’appalto;</w:t>
      </w:r>
    </w:p>
    <w:p w:rsidR="0018439B" w:rsidRPr="003A4CA2" w:rsidRDefault="0018439B" w:rsidP="0018439B">
      <w:pPr>
        <w:numPr>
          <w:ilvl w:val="0"/>
          <w:numId w:val="10"/>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che l’Impresa ausiliaria non partecipa alla gara in proprio o associata o consorziata ai sensi dell’articolo 34 del </w:t>
      </w:r>
      <w:proofErr w:type="spellStart"/>
      <w:r w:rsidRPr="003A4CA2">
        <w:rPr>
          <w:rFonts w:ascii="Times New Roman" w:eastAsia="Batang" w:hAnsi="Times New Roman"/>
          <w:sz w:val="24"/>
          <w:szCs w:val="24"/>
        </w:rPr>
        <w:t>D.Lgs.</w:t>
      </w:r>
      <w:proofErr w:type="spellEnd"/>
      <w:r w:rsidRPr="003A4CA2">
        <w:rPr>
          <w:rFonts w:ascii="Times New Roman" w:eastAsia="Batang" w:hAnsi="Times New Roman"/>
          <w:sz w:val="24"/>
          <w:szCs w:val="24"/>
        </w:rPr>
        <w:t xml:space="preserve"> n.163/2006;</w:t>
      </w:r>
    </w:p>
    <w:p w:rsidR="0018439B" w:rsidRPr="003A4CA2" w:rsidRDefault="0018439B" w:rsidP="0018439B">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originale o copia autentica del contratto in virtù del quale l’Impresa ausiliaria si obbliga nei confronti dell’Impresa a fornire i requisiti e a mettere a disposizione le risorse necessarie per tutta la durata dell’appalto (</w:t>
      </w:r>
      <w:r w:rsidRPr="003A4CA2">
        <w:rPr>
          <w:rFonts w:ascii="Times New Roman" w:eastAsia="Batang" w:hAnsi="Times New Roman"/>
          <w:iCs/>
          <w:sz w:val="24"/>
          <w:szCs w:val="24"/>
        </w:rPr>
        <w:t xml:space="preserve">nel caso di </w:t>
      </w:r>
      <w:proofErr w:type="spellStart"/>
      <w:r w:rsidRPr="003A4CA2">
        <w:rPr>
          <w:rFonts w:ascii="Times New Roman" w:eastAsia="Batang" w:hAnsi="Times New Roman"/>
          <w:iCs/>
          <w:sz w:val="24"/>
          <w:szCs w:val="24"/>
        </w:rPr>
        <w:t>avvalimento</w:t>
      </w:r>
      <w:proofErr w:type="spellEnd"/>
      <w:r w:rsidRPr="003A4CA2">
        <w:rPr>
          <w:rFonts w:ascii="Times New Roman" w:eastAsia="Batang" w:hAnsi="Times New Roman"/>
          <w:iCs/>
          <w:sz w:val="24"/>
          <w:szCs w:val="24"/>
        </w:rPr>
        <w:t xml:space="preserve"> nei confronti di un’impresa che appartiene al medesimo gruppo in luogo del contratto di cui sopra l’Impresa concorrente può presentare una dichiarazione sostitutiva attestante il legame giuridico ed economico esistente nel gruppo);</w:t>
      </w:r>
    </w:p>
    <w:p w:rsidR="0018439B" w:rsidRPr="003A4CA2" w:rsidRDefault="0018439B" w:rsidP="0018439B">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certificazione di iscrizione nel Registro delle Imprese presso la Camera di Commercio, Industria, Artigianato e Agricoltura, in corso di validità o documentazione equivalente dell’Impresa ausiliaria.</w:t>
      </w:r>
    </w:p>
    <w:p w:rsidR="00D56746" w:rsidRDefault="00D56746" w:rsidP="0018439B">
      <w:pPr>
        <w:spacing w:before="120" w:after="120" w:line="240" w:lineRule="auto"/>
        <w:jc w:val="both"/>
        <w:rPr>
          <w:rFonts w:ascii="Times New Roman" w:hAnsi="Times New Roman"/>
          <w:bCs/>
          <w:sz w:val="24"/>
          <w:szCs w:val="24"/>
        </w:rPr>
      </w:pPr>
    </w:p>
    <w:sectPr w:rsidR="00D56746"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7B5F" w:rsidRDefault="00DB7B5F" w:rsidP="00C333BC">
      <w:pPr>
        <w:spacing w:after="0" w:line="240" w:lineRule="auto"/>
      </w:pPr>
      <w:r>
        <w:separator/>
      </w:r>
    </w:p>
  </w:endnote>
  <w:endnote w:type="continuationSeparator" w:id="0">
    <w:p w:rsidR="00DB7B5F" w:rsidRDefault="00DB7B5F"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CAF" w:rsidRDefault="00315D16">
    <w:pPr>
      <w:pStyle w:val="Pidipagina"/>
      <w:jc w:val="right"/>
    </w:pPr>
    <w:fldSimple w:instr=" PAGE   \* MERGEFORMAT ">
      <w:r w:rsidR="00E7459F">
        <w:rPr>
          <w:noProof/>
        </w:rPr>
        <w:t>9</w:t>
      </w:r>
    </w:fldSimple>
  </w:p>
  <w:p w:rsidR="006A3CAF" w:rsidRDefault="006A3CA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7B5F" w:rsidRDefault="00DB7B5F" w:rsidP="00C333BC">
      <w:pPr>
        <w:spacing w:after="0" w:line="240" w:lineRule="auto"/>
      </w:pPr>
      <w:r>
        <w:separator/>
      </w:r>
    </w:p>
  </w:footnote>
  <w:footnote w:type="continuationSeparator" w:id="0">
    <w:p w:rsidR="00DB7B5F" w:rsidRDefault="00DB7B5F"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1F7021F"/>
    <w:multiLevelType w:val="hybridMultilevel"/>
    <w:tmpl w:val="FBF0EEA6"/>
    <w:lvl w:ilvl="0" w:tplc="E9FE6036">
      <w:start w:val="1"/>
      <w:numFmt w:val="lowerLetter"/>
      <w:lvlText w:val="%1.2"/>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091223F3"/>
    <w:multiLevelType w:val="hybridMultilevel"/>
    <w:tmpl w:val="28FA6A48"/>
    <w:lvl w:ilvl="0" w:tplc="866C45EE">
      <w:numFmt w:val="bullet"/>
      <w:lvlText w:val="-"/>
      <w:lvlJc w:val="left"/>
      <w:pPr>
        <w:ind w:left="1440" w:hanging="360"/>
      </w:pPr>
      <w:rPr>
        <w:rFonts w:ascii="Times New Roman" w:eastAsia="Calibri" w:hAnsi="Times New Roman" w:cs="Times New Roman" w:hint="default"/>
        <w:b/>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E546BCC"/>
    <w:multiLevelType w:val="hybridMultilevel"/>
    <w:tmpl w:val="65CA6A1A"/>
    <w:lvl w:ilvl="0" w:tplc="02D274A2">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1AF721C7"/>
    <w:multiLevelType w:val="hybridMultilevel"/>
    <w:tmpl w:val="0B4481AC"/>
    <w:lvl w:ilvl="0" w:tplc="FFFFFFFF">
      <w:start w:val="1"/>
      <w:numFmt w:val="decimal"/>
      <w:pStyle w:val="tabindice"/>
      <w:lvlText w:val="%1."/>
      <w:lvlJc w:val="left"/>
      <w:pPr>
        <w:tabs>
          <w:tab w:val="num" w:pos="360"/>
        </w:tabs>
        <w:ind w:left="360" w:hanging="360"/>
      </w:pPr>
      <w:rPr>
        <w:rFonts w:ascii="Times New Roman" w:hAnsi="Times New Roman" w:cs="Times New Roman"/>
      </w:rPr>
    </w:lvl>
    <w:lvl w:ilvl="1" w:tplc="FFFFFFFF">
      <w:start w:val="1"/>
      <w:numFmt w:val="lowerLetter"/>
      <w:lvlText w:val="%2."/>
      <w:lvlJc w:val="left"/>
      <w:pPr>
        <w:tabs>
          <w:tab w:val="num" w:pos="1080"/>
        </w:tabs>
        <w:ind w:left="1080" w:hanging="360"/>
      </w:pPr>
      <w:rPr>
        <w:rFonts w:ascii="Times New Roman" w:hAnsi="Times New Roman" w:cs="Times New Roman"/>
      </w:rPr>
    </w:lvl>
    <w:lvl w:ilvl="2" w:tplc="FFFFFFFF">
      <w:start w:val="1"/>
      <w:numFmt w:val="lowerRoman"/>
      <w:lvlText w:val="%3."/>
      <w:lvlJc w:val="right"/>
      <w:pPr>
        <w:tabs>
          <w:tab w:val="num" w:pos="1800"/>
        </w:tabs>
        <w:ind w:left="1800" w:hanging="180"/>
      </w:pPr>
      <w:rPr>
        <w:rFonts w:ascii="Times New Roman" w:hAnsi="Times New Roman" w:cs="Times New Roman"/>
      </w:rPr>
    </w:lvl>
    <w:lvl w:ilvl="3" w:tplc="FFFFFFFF">
      <w:start w:val="1"/>
      <w:numFmt w:val="decimal"/>
      <w:lvlText w:val="%4."/>
      <w:lvlJc w:val="left"/>
      <w:pPr>
        <w:tabs>
          <w:tab w:val="num" w:pos="2520"/>
        </w:tabs>
        <w:ind w:left="2520" w:hanging="360"/>
      </w:pPr>
      <w:rPr>
        <w:rFonts w:ascii="Times New Roman" w:hAnsi="Times New Roman" w:cs="Times New Roman"/>
      </w:rPr>
    </w:lvl>
    <w:lvl w:ilvl="4" w:tplc="FFFFFFFF">
      <w:start w:val="1"/>
      <w:numFmt w:val="lowerLetter"/>
      <w:lvlText w:val="%5."/>
      <w:lvlJc w:val="left"/>
      <w:pPr>
        <w:tabs>
          <w:tab w:val="num" w:pos="3240"/>
        </w:tabs>
        <w:ind w:left="3240" w:hanging="360"/>
      </w:pPr>
      <w:rPr>
        <w:rFonts w:ascii="Times New Roman" w:hAnsi="Times New Roman" w:cs="Times New Roman"/>
      </w:rPr>
    </w:lvl>
    <w:lvl w:ilvl="5" w:tplc="FFFFFFFF">
      <w:start w:val="1"/>
      <w:numFmt w:val="lowerRoman"/>
      <w:lvlText w:val="%6."/>
      <w:lvlJc w:val="right"/>
      <w:pPr>
        <w:tabs>
          <w:tab w:val="num" w:pos="3960"/>
        </w:tabs>
        <w:ind w:left="3960" w:hanging="180"/>
      </w:pPr>
      <w:rPr>
        <w:rFonts w:ascii="Times New Roman" w:hAnsi="Times New Roman" w:cs="Times New Roman"/>
      </w:rPr>
    </w:lvl>
    <w:lvl w:ilvl="6" w:tplc="FFFFFFFF">
      <w:start w:val="1"/>
      <w:numFmt w:val="decimal"/>
      <w:lvlText w:val="%7."/>
      <w:lvlJc w:val="left"/>
      <w:pPr>
        <w:tabs>
          <w:tab w:val="num" w:pos="4680"/>
        </w:tabs>
        <w:ind w:left="4680" w:hanging="360"/>
      </w:pPr>
      <w:rPr>
        <w:rFonts w:ascii="Times New Roman" w:hAnsi="Times New Roman" w:cs="Times New Roman"/>
      </w:rPr>
    </w:lvl>
    <w:lvl w:ilvl="7" w:tplc="FFFFFFFF">
      <w:start w:val="1"/>
      <w:numFmt w:val="lowerLetter"/>
      <w:lvlText w:val="%8."/>
      <w:lvlJc w:val="left"/>
      <w:pPr>
        <w:tabs>
          <w:tab w:val="num" w:pos="5400"/>
        </w:tabs>
        <w:ind w:left="5400" w:hanging="360"/>
      </w:pPr>
      <w:rPr>
        <w:rFonts w:ascii="Times New Roman" w:hAnsi="Times New Roman" w:cs="Times New Roman"/>
      </w:rPr>
    </w:lvl>
    <w:lvl w:ilvl="8" w:tplc="FFFFFFFF">
      <w:start w:val="1"/>
      <w:numFmt w:val="lowerRoman"/>
      <w:lvlText w:val="%9."/>
      <w:lvlJc w:val="right"/>
      <w:pPr>
        <w:tabs>
          <w:tab w:val="num" w:pos="6120"/>
        </w:tabs>
        <w:ind w:left="6120" w:hanging="180"/>
      </w:pPr>
      <w:rPr>
        <w:rFonts w:ascii="Times New Roman" w:hAnsi="Times New Roman" w:cs="Times New Roman"/>
      </w:rPr>
    </w:lvl>
  </w:abstractNum>
  <w:abstractNum w:abstractNumId="7">
    <w:nsid w:val="26315462"/>
    <w:multiLevelType w:val="hybridMultilevel"/>
    <w:tmpl w:val="87E27F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nsid w:val="33783A3E"/>
    <w:multiLevelType w:val="hybridMultilevel"/>
    <w:tmpl w:val="82989EFA"/>
    <w:lvl w:ilvl="0" w:tplc="BA363228">
      <w:numFmt w:val="bullet"/>
      <w:lvlText w:val="•"/>
      <w:lvlJc w:val="left"/>
      <w:pPr>
        <w:ind w:left="720" w:hanging="360"/>
      </w:pPr>
      <w:rPr>
        <w:rFonts w:ascii="Times New Roman" w:eastAsia="Times New Roman" w:hAnsi="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0">
    <w:nsid w:val="34280FAC"/>
    <w:multiLevelType w:val="hybridMultilevel"/>
    <w:tmpl w:val="F64EB95E"/>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nsid w:val="3A243509"/>
    <w:multiLevelType w:val="hybridMultilevel"/>
    <w:tmpl w:val="B1302A0A"/>
    <w:lvl w:ilvl="0" w:tplc="62023CAA">
      <w:start w:val="1"/>
      <w:numFmt w:val="bullet"/>
      <w:lvlText w:val=""/>
      <w:lvlJc w:val="left"/>
      <w:pPr>
        <w:tabs>
          <w:tab w:val="num" w:pos="720"/>
        </w:tabs>
        <w:ind w:left="720" w:hanging="360"/>
      </w:pPr>
      <w:rPr>
        <w:rFonts w:ascii="Symbol" w:hAnsi="Symbol"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Times New Roman" w:hint="default"/>
      </w:rPr>
    </w:lvl>
    <w:lvl w:ilvl="3" w:tplc="04100001">
      <w:start w:val="1"/>
      <w:numFmt w:val="bullet"/>
      <w:lvlText w:val=""/>
      <w:lvlJc w:val="left"/>
      <w:pPr>
        <w:tabs>
          <w:tab w:val="num" w:pos="2880"/>
        </w:tabs>
        <w:ind w:left="2880" w:hanging="360"/>
      </w:pPr>
      <w:rPr>
        <w:rFonts w:ascii="Symbol" w:hAnsi="Symbol" w:cs="Times New Roman"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Times New Roman" w:hint="default"/>
      </w:rPr>
    </w:lvl>
    <w:lvl w:ilvl="6" w:tplc="04100001">
      <w:start w:val="1"/>
      <w:numFmt w:val="bullet"/>
      <w:lvlText w:val=""/>
      <w:lvlJc w:val="left"/>
      <w:pPr>
        <w:tabs>
          <w:tab w:val="num" w:pos="5040"/>
        </w:tabs>
        <w:ind w:left="5040" w:hanging="360"/>
      </w:pPr>
      <w:rPr>
        <w:rFonts w:ascii="Symbol" w:hAnsi="Symbol" w:cs="Times New Roman"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Times New Roman" w:hint="default"/>
      </w:rPr>
    </w:lvl>
  </w:abstractNum>
  <w:abstractNum w:abstractNumId="13">
    <w:nsid w:val="43931535"/>
    <w:multiLevelType w:val="hybridMultilevel"/>
    <w:tmpl w:val="971A6444"/>
    <w:lvl w:ilvl="0" w:tplc="74D6C8A2">
      <w:start w:val="1"/>
      <w:numFmt w:val="lowerLetter"/>
      <w:lvlText w:val="%1)"/>
      <w:lvlJc w:val="left"/>
      <w:pPr>
        <w:tabs>
          <w:tab w:val="num" w:pos="360"/>
        </w:tabs>
        <w:ind w:left="360" w:hanging="360"/>
      </w:pPr>
      <w:rPr>
        <w:rFonts w:ascii="Times New Roman" w:hAnsi="Times New Roman" w:cs="Times New Roman" w:hint="default"/>
      </w:rPr>
    </w:lvl>
    <w:lvl w:ilvl="1" w:tplc="FB08E8DA">
      <w:numFmt w:val="bullet"/>
      <w:lvlText w:val="-"/>
      <w:lvlJc w:val="left"/>
      <w:pPr>
        <w:tabs>
          <w:tab w:val="num" w:pos="1364"/>
        </w:tabs>
        <w:ind w:left="1364" w:hanging="360"/>
      </w:pPr>
      <w:rPr>
        <w:rFonts w:ascii="Calibri" w:eastAsia="Times New Roman" w:hAnsi="Calibri" w:hint="default"/>
      </w:rPr>
    </w:lvl>
    <w:lvl w:ilvl="2" w:tplc="0410001B">
      <w:start w:val="1"/>
      <w:numFmt w:val="lowerRoman"/>
      <w:lvlText w:val="%3."/>
      <w:lvlJc w:val="right"/>
      <w:pPr>
        <w:tabs>
          <w:tab w:val="num" w:pos="2084"/>
        </w:tabs>
        <w:ind w:left="2084" w:hanging="180"/>
      </w:pPr>
      <w:rPr>
        <w:rFonts w:ascii="Times New Roman" w:hAnsi="Times New Roman" w:cs="Times New Roman"/>
      </w:rPr>
    </w:lvl>
    <w:lvl w:ilvl="3" w:tplc="0410000F">
      <w:start w:val="1"/>
      <w:numFmt w:val="decimal"/>
      <w:lvlText w:val="%4."/>
      <w:lvlJc w:val="left"/>
      <w:pPr>
        <w:tabs>
          <w:tab w:val="num" w:pos="2804"/>
        </w:tabs>
        <w:ind w:left="2804" w:hanging="360"/>
      </w:pPr>
      <w:rPr>
        <w:rFonts w:ascii="Times New Roman" w:hAnsi="Times New Roman" w:cs="Times New Roman"/>
      </w:rPr>
    </w:lvl>
    <w:lvl w:ilvl="4" w:tplc="04100019">
      <w:start w:val="1"/>
      <w:numFmt w:val="lowerLetter"/>
      <w:lvlText w:val="%5."/>
      <w:lvlJc w:val="left"/>
      <w:pPr>
        <w:tabs>
          <w:tab w:val="num" w:pos="3524"/>
        </w:tabs>
        <w:ind w:left="3524" w:hanging="360"/>
      </w:pPr>
      <w:rPr>
        <w:rFonts w:ascii="Times New Roman" w:hAnsi="Times New Roman" w:cs="Times New Roman"/>
      </w:rPr>
    </w:lvl>
    <w:lvl w:ilvl="5" w:tplc="0410001B">
      <w:start w:val="1"/>
      <w:numFmt w:val="lowerRoman"/>
      <w:lvlText w:val="%6."/>
      <w:lvlJc w:val="right"/>
      <w:pPr>
        <w:tabs>
          <w:tab w:val="num" w:pos="4244"/>
        </w:tabs>
        <w:ind w:left="4244" w:hanging="180"/>
      </w:pPr>
      <w:rPr>
        <w:rFonts w:ascii="Times New Roman" w:hAnsi="Times New Roman" w:cs="Times New Roman"/>
      </w:rPr>
    </w:lvl>
    <w:lvl w:ilvl="6" w:tplc="0410000F">
      <w:start w:val="1"/>
      <w:numFmt w:val="decimal"/>
      <w:lvlText w:val="%7."/>
      <w:lvlJc w:val="left"/>
      <w:pPr>
        <w:tabs>
          <w:tab w:val="num" w:pos="4964"/>
        </w:tabs>
        <w:ind w:left="4964" w:hanging="360"/>
      </w:pPr>
      <w:rPr>
        <w:rFonts w:ascii="Times New Roman" w:hAnsi="Times New Roman" w:cs="Times New Roman"/>
      </w:rPr>
    </w:lvl>
    <w:lvl w:ilvl="7" w:tplc="04100019">
      <w:start w:val="1"/>
      <w:numFmt w:val="lowerLetter"/>
      <w:lvlText w:val="%8."/>
      <w:lvlJc w:val="left"/>
      <w:pPr>
        <w:tabs>
          <w:tab w:val="num" w:pos="5684"/>
        </w:tabs>
        <w:ind w:left="5684" w:hanging="360"/>
      </w:pPr>
      <w:rPr>
        <w:rFonts w:ascii="Times New Roman" w:hAnsi="Times New Roman" w:cs="Times New Roman"/>
      </w:rPr>
    </w:lvl>
    <w:lvl w:ilvl="8" w:tplc="0410001B">
      <w:start w:val="1"/>
      <w:numFmt w:val="lowerRoman"/>
      <w:lvlText w:val="%9."/>
      <w:lvlJc w:val="right"/>
      <w:pPr>
        <w:tabs>
          <w:tab w:val="num" w:pos="6404"/>
        </w:tabs>
        <w:ind w:left="6404" w:hanging="180"/>
      </w:pPr>
      <w:rPr>
        <w:rFonts w:ascii="Times New Roman" w:hAnsi="Times New Roman" w:cs="Times New Roman"/>
      </w:rPr>
    </w:lvl>
  </w:abstractNum>
  <w:abstractNum w:abstractNumId="14">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5">
    <w:nsid w:val="46403741"/>
    <w:multiLevelType w:val="hybridMultilevel"/>
    <w:tmpl w:val="FD3A30F0"/>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7">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4DCD6B1B"/>
    <w:multiLevelType w:val="hybridMultilevel"/>
    <w:tmpl w:val="7A92B9D4"/>
    <w:lvl w:ilvl="0" w:tplc="7DCEB3AE">
      <w:start w:val="1"/>
      <w:numFmt w:val="lowerLetter"/>
      <w:lvlText w:val="%1.1"/>
      <w:lvlJc w:val="left"/>
      <w:pPr>
        <w:ind w:left="1429"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54947786"/>
    <w:multiLevelType w:val="hybridMultilevel"/>
    <w:tmpl w:val="77068BEA"/>
    <w:lvl w:ilvl="0" w:tplc="88B86566">
      <w:numFmt w:val="bullet"/>
      <w:lvlText w:val="-"/>
      <w:lvlJc w:val="left"/>
      <w:pPr>
        <w:ind w:left="1440" w:hanging="360"/>
      </w:pPr>
      <w:rPr>
        <w:rFonts w:ascii="Times New Roman" w:eastAsia="Calibri" w:hAnsi="Times New Roman" w:cs="Times New Roman" w:hint="default"/>
        <w:b/>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nsid w:val="5CFE38F8"/>
    <w:multiLevelType w:val="hybridMultilevel"/>
    <w:tmpl w:val="F880F1C0"/>
    <w:lvl w:ilvl="0" w:tplc="2922615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4">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6E7259B3"/>
    <w:multiLevelType w:val="hybridMultilevel"/>
    <w:tmpl w:val="52FA95B6"/>
    <w:lvl w:ilvl="0" w:tplc="2922615A">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nsid w:val="6EB67FB5"/>
    <w:multiLevelType w:val="hybridMultilevel"/>
    <w:tmpl w:val="FB8CB49E"/>
    <w:lvl w:ilvl="0" w:tplc="F028E488">
      <w:numFmt w:val="bullet"/>
      <w:lvlText w:val="-"/>
      <w:lvlJc w:val="left"/>
      <w:pPr>
        <w:ind w:left="1440" w:hanging="360"/>
      </w:pPr>
      <w:rPr>
        <w:rFonts w:ascii="Times New Roman" w:eastAsia="Calibri"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7">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4"/>
  </w:num>
  <w:num w:numId="2">
    <w:abstractNumId w:val="11"/>
  </w:num>
  <w:num w:numId="3">
    <w:abstractNumId w:val="17"/>
  </w:num>
  <w:num w:numId="4">
    <w:abstractNumId w:val="0"/>
  </w:num>
  <w:num w:numId="5">
    <w:abstractNumId w:val="20"/>
  </w:num>
  <w:num w:numId="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4"/>
  </w:num>
  <w:num w:numId="9">
    <w:abstractNumId w:val="2"/>
  </w:num>
  <w:num w:numId="10">
    <w:abstractNumId w:val="8"/>
  </w:num>
  <w:num w:numId="11">
    <w:abstractNumId w:val="16"/>
  </w:num>
  <w:num w:numId="12">
    <w:abstractNumId w:val="21"/>
  </w:num>
  <w:num w:numId="13">
    <w:abstractNumId w:val="14"/>
  </w:num>
  <w:num w:numId="14">
    <w:abstractNumId w:val="23"/>
  </w:num>
  <w:num w:numId="15">
    <w:abstractNumId w:val="22"/>
  </w:num>
  <w:num w:numId="16">
    <w:abstractNumId w:val="25"/>
  </w:num>
  <w:num w:numId="17">
    <w:abstractNumId w:val="10"/>
  </w:num>
  <w:num w:numId="18">
    <w:abstractNumId w:val="15"/>
  </w:num>
  <w:num w:numId="19">
    <w:abstractNumId w:val="5"/>
  </w:num>
  <w:num w:numId="20">
    <w:abstractNumId w:val="3"/>
  </w:num>
  <w:num w:numId="21">
    <w:abstractNumId w:val="26"/>
  </w:num>
  <w:num w:numId="22">
    <w:abstractNumId w:val="19"/>
  </w:num>
  <w:num w:numId="23">
    <w:abstractNumId w:val="13"/>
  </w:num>
  <w:num w:numId="24">
    <w:abstractNumId w:val="12"/>
  </w:num>
  <w:num w:numId="25">
    <w:abstractNumId w:val="7"/>
  </w:num>
  <w:num w:numId="26">
    <w:abstractNumId w:val="6"/>
  </w:num>
  <w:num w:numId="27">
    <w:abstractNumId w:val="9"/>
  </w:num>
  <w:num w:numId="28">
    <w:abstractNumId w:val="18"/>
  </w:num>
  <w:num w:numId="29">
    <w:abstractNumId w:val="1"/>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32749E"/>
    <w:rsid w:val="000066BC"/>
    <w:rsid w:val="0003564E"/>
    <w:rsid w:val="00047430"/>
    <w:rsid w:val="00053D79"/>
    <w:rsid w:val="0006284B"/>
    <w:rsid w:val="0006379C"/>
    <w:rsid w:val="00064C8C"/>
    <w:rsid w:val="000775A8"/>
    <w:rsid w:val="0008397A"/>
    <w:rsid w:val="00084FA1"/>
    <w:rsid w:val="00086C9D"/>
    <w:rsid w:val="00092DEA"/>
    <w:rsid w:val="0009342F"/>
    <w:rsid w:val="000B2504"/>
    <w:rsid w:val="000B5695"/>
    <w:rsid w:val="000C08D1"/>
    <w:rsid w:val="000C17F5"/>
    <w:rsid w:val="000C5ED4"/>
    <w:rsid w:val="000D26CD"/>
    <w:rsid w:val="000D2A01"/>
    <w:rsid w:val="000D5715"/>
    <w:rsid w:val="000D7EAF"/>
    <w:rsid w:val="000E709C"/>
    <w:rsid w:val="000F1C2A"/>
    <w:rsid w:val="0012294E"/>
    <w:rsid w:val="00124029"/>
    <w:rsid w:val="00143E69"/>
    <w:rsid w:val="00152EAA"/>
    <w:rsid w:val="00154B88"/>
    <w:rsid w:val="00161A62"/>
    <w:rsid w:val="00166546"/>
    <w:rsid w:val="00170E65"/>
    <w:rsid w:val="00175990"/>
    <w:rsid w:val="00177EB2"/>
    <w:rsid w:val="00177FD5"/>
    <w:rsid w:val="00181677"/>
    <w:rsid w:val="0018439B"/>
    <w:rsid w:val="001854E1"/>
    <w:rsid w:val="0019527C"/>
    <w:rsid w:val="001A139B"/>
    <w:rsid w:val="001A3443"/>
    <w:rsid w:val="001B08DD"/>
    <w:rsid w:val="001B3F8A"/>
    <w:rsid w:val="001B6A1C"/>
    <w:rsid w:val="001D0282"/>
    <w:rsid w:val="001D3B93"/>
    <w:rsid w:val="001D40B3"/>
    <w:rsid w:val="001E0C02"/>
    <w:rsid w:val="001E0E14"/>
    <w:rsid w:val="001E6D8D"/>
    <w:rsid w:val="001E6E17"/>
    <w:rsid w:val="001E7277"/>
    <w:rsid w:val="001F3E1A"/>
    <w:rsid w:val="00206009"/>
    <w:rsid w:val="00212797"/>
    <w:rsid w:val="00225BDD"/>
    <w:rsid w:val="00225BE8"/>
    <w:rsid w:val="00231F3B"/>
    <w:rsid w:val="0023319E"/>
    <w:rsid w:val="0024726F"/>
    <w:rsid w:val="002472A0"/>
    <w:rsid w:val="00253C6D"/>
    <w:rsid w:val="002575D0"/>
    <w:rsid w:val="00262CC2"/>
    <w:rsid w:val="00263CE1"/>
    <w:rsid w:val="002653B1"/>
    <w:rsid w:val="002A0B16"/>
    <w:rsid w:val="002A3109"/>
    <w:rsid w:val="002C4464"/>
    <w:rsid w:val="002C58FF"/>
    <w:rsid w:val="002E6EB8"/>
    <w:rsid w:val="002F4B64"/>
    <w:rsid w:val="002F7D7C"/>
    <w:rsid w:val="003019DB"/>
    <w:rsid w:val="00306CE9"/>
    <w:rsid w:val="00307911"/>
    <w:rsid w:val="00310395"/>
    <w:rsid w:val="00310426"/>
    <w:rsid w:val="00315D16"/>
    <w:rsid w:val="0032749E"/>
    <w:rsid w:val="0033029C"/>
    <w:rsid w:val="003328DB"/>
    <w:rsid w:val="00334DEA"/>
    <w:rsid w:val="003350B7"/>
    <w:rsid w:val="00343D2A"/>
    <w:rsid w:val="003452F7"/>
    <w:rsid w:val="00351E7B"/>
    <w:rsid w:val="00356045"/>
    <w:rsid w:val="003564DC"/>
    <w:rsid w:val="00367249"/>
    <w:rsid w:val="00393626"/>
    <w:rsid w:val="00396831"/>
    <w:rsid w:val="003A4440"/>
    <w:rsid w:val="003A4CA2"/>
    <w:rsid w:val="003B0572"/>
    <w:rsid w:val="003B1C94"/>
    <w:rsid w:val="003B3397"/>
    <w:rsid w:val="003B45F4"/>
    <w:rsid w:val="003C45DE"/>
    <w:rsid w:val="003D3D7C"/>
    <w:rsid w:val="003E6FB7"/>
    <w:rsid w:val="0040288F"/>
    <w:rsid w:val="00406BF8"/>
    <w:rsid w:val="004077D2"/>
    <w:rsid w:val="00451390"/>
    <w:rsid w:val="00452B77"/>
    <w:rsid w:val="0045523D"/>
    <w:rsid w:val="00456E93"/>
    <w:rsid w:val="00457400"/>
    <w:rsid w:val="00465909"/>
    <w:rsid w:val="00477276"/>
    <w:rsid w:val="004A2EAC"/>
    <w:rsid w:val="004A31F0"/>
    <w:rsid w:val="004A603C"/>
    <w:rsid w:val="004B5193"/>
    <w:rsid w:val="004B618A"/>
    <w:rsid w:val="004C5D5F"/>
    <w:rsid w:val="004D09FF"/>
    <w:rsid w:val="004D6D81"/>
    <w:rsid w:val="004D6F6E"/>
    <w:rsid w:val="004E6C28"/>
    <w:rsid w:val="004F526D"/>
    <w:rsid w:val="004F650C"/>
    <w:rsid w:val="00501D98"/>
    <w:rsid w:val="00507125"/>
    <w:rsid w:val="005168B7"/>
    <w:rsid w:val="0052141E"/>
    <w:rsid w:val="00526FE4"/>
    <w:rsid w:val="005311C9"/>
    <w:rsid w:val="00532930"/>
    <w:rsid w:val="00556087"/>
    <w:rsid w:val="00561F32"/>
    <w:rsid w:val="00570D33"/>
    <w:rsid w:val="0057448F"/>
    <w:rsid w:val="00574BFD"/>
    <w:rsid w:val="00577936"/>
    <w:rsid w:val="00582CF4"/>
    <w:rsid w:val="005A2573"/>
    <w:rsid w:val="005A5D0F"/>
    <w:rsid w:val="005C079F"/>
    <w:rsid w:val="005D3EDA"/>
    <w:rsid w:val="005D41CF"/>
    <w:rsid w:val="005D703A"/>
    <w:rsid w:val="005F519B"/>
    <w:rsid w:val="006004D6"/>
    <w:rsid w:val="00607BA7"/>
    <w:rsid w:val="00610291"/>
    <w:rsid w:val="006117D4"/>
    <w:rsid w:val="00613472"/>
    <w:rsid w:val="00621457"/>
    <w:rsid w:val="006302A6"/>
    <w:rsid w:val="0063061F"/>
    <w:rsid w:val="00637312"/>
    <w:rsid w:val="00640E22"/>
    <w:rsid w:val="00646701"/>
    <w:rsid w:val="00651926"/>
    <w:rsid w:val="006540CC"/>
    <w:rsid w:val="00675F99"/>
    <w:rsid w:val="00687440"/>
    <w:rsid w:val="006908CA"/>
    <w:rsid w:val="00692071"/>
    <w:rsid w:val="00695C42"/>
    <w:rsid w:val="006A3CAF"/>
    <w:rsid w:val="006C0012"/>
    <w:rsid w:val="006D307E"/>
    <w:rsid w:val="006D5C47"/>
    <w:rsid w:val="007127D2"/>
    <w:rsid w:val="00715122"/>
    <w:rsid w:val="007214CE"/>
    <w:rsid w:val="00735030"/>
    <w:rsid w:val="007441A9"/>
    <w:rsid w:val="00750955"/>
    <w:rsid w:val="00756860"/>
    <w:rsid w:val="007625DA"/>
    <w:rsid w:val="00762BFB"/>
    <w:rsid w:val="00766D31"/>
    <w:rsid w:val="00784049"/>
    <w:rsid w:val="007853C0"/>
    <w:rsid w:val="00787797"/>
    <w:rsid w:val="007B075E"/>
    <w:rsid w:val="007C20BC"/>
    <w:rsid w:val="007D2315"/>
    <w:rsid w:val="007E65F6"/>
    <w:rsid w:val="007F16A9"/>
    <w:rsid w:val="007F2EFE"/>
    <w:rsid w:val="007F3846"/>
    <w:rsid w:val="007F4676"/>
    <w:rsid w:val="007F7B71"/>
    <w:rsid w:val="00807A2E"/>
    <w:rsid w:val="00810505"/>
    <w:rsid w:val="0081169B"/>
    <w:rsid w:val="00832306"/>
    <w:rsid w:val="00840CDF"/>
    <w:rsid w:val="008418E0"/>
    <w:rsid w:val="00842B0F"/>
    <w:rsid w:val="00843970"/>
    <w:rsid w:val="00851600"/>
    <w:rsid w:val="00853360"/>
    <w:rsid w:val="00860D40"/>
    <w:rsid w:val="0086560D"/>
    <w:rsid w:val="00873BED"/>
    <w:rsid w:val="00892C9B"/>
    <w:rsid w:val="008A3C46"/>
    <w:rsid w:val="008B011C"/>
    <w:rsid w:val="008B434B"/>
    <w:rsid w:val="008C359D"/>
    <w:rsid w:val="008D0700"/>
    <w:rsid w:val="008D3569"/>
    <w:rsid w:val="008E3326"/>
    <w:rsid w:val="008E560C"/>
    <w:rsid w:val="008F3D90"/>
    <w:rsid w:val="00907D22"/>
    <w:rsid w:val="009154FD"/>
    <w:rsid w:val="0092786F"/>
    <w:rsid w:val="00942181"/>
    <w:rsid w:val="009437F3"/>
    <w:rsid w:val="00954D90"/>
    <w:rsid w:val="0097195C"/>
    <w:rsid w:val="00973995"/>
    <w:rsid w:val="00977D76"/>
    <w:rsid w:val="00980664"/>
    <w:rsid w:val="00985C9D"/>
    <w:rsid w:val="009A6B31"/>
    <w:rsid w:val="009B2FFC"/>
    <w:rsid w:val="009C463C"/>
    <w:rsid w:val="009D1DCD"/>
    <w:rsid w:val="009D4C5F"/>
    <w:rsid w:val="009E6DDD"/>
    <w:rsid w:val="009E7F1C"/>
    <w:rsid w:val="009F553C"/>
    <w:rsid w:val="00A044DA"/>
    <w:rsid w:val="00A11DC2"/>
    <w:rsid w:val="00A124DC"/>
    <w:rsid w:val="00A1444E"/>
    <w:rsid w:val="00A20558"/>
    <w:rsid w:val="00A26718"/>
    <w:rsid w:val="00A31FF4"/>
    <w:rsid w:val="00A334F7"/>
    <w:rsid w:val="00A4289B"/>
    <w:rsid w:val="00A5468E"/>
    <w:rsid w:val="00A551A5"/>
    <w:rsid w:val="00A57F36"/>
    <w:rsid w:val="00A6494E"/>
    <w:rsid w:val="00A6607D"/>
    <w:rsid w:val="00A678A1"/>
    <w:rsid w:val="00A86D6D"/>
    <w:rsid w:val="00AA107C"/>
    <w:rsid w:val="00AB460E"/>
    <w:rsid w:val="00AD5D06"/>
    <w:rsid w:val="00AE0648"/>
    <w:rsid w:val="00AE3EE0"/>
    <w:rsid w:val="00AF13BE"/>
    <w:rsid w:val="00B02AFC"/>
    <w:rsid w:val="00B05621"/>
    <w:rsid w:val="00B07D8C"/>
    <w:rsid w:val="00B11202"/>
    <w:rsid w:val="00B13FE2"/>
    <w:rsid w:val="00B14DF6"/>
    <w:rsid w:val="00B164CF"/>
    <w:rsid w:val="00B21CB4"/>
    <w:rsid w:val="00B22B84"/>
    <w:rsid w:val="00B40F7A"/>
    <w:rsid w:val="00B430FA"/>
    <w:rsid w:val="00B43144"/>
    <w:rsid w:val="00B434AE"/>
    <w:rsid w:val="00B441CF"/>
    <w:rsid w:val="00B605C2"/>
    <w:rsid w:val="00B64131"/>
    <w:rsid w:val="00B70284"/>
    <w:rsid w:val="00B74596"/>
    <w:rsid w:val="00BA421C"/>
    <w:rsid w:val="00BB5A11"/>
    <w:rsid w:val="00BE0B14"/>
    <w:rsid w:val="00BE2E8F"/>
    <w:rsid w:val="00BE7645"/>
    <w:rsid w:val="00BF4E1A"/>
    <w:rsid w:val="00C01EA1"/>
    <w:rsid w:val="00C07991"/>
    <w:rsid w:val="00C15B90"/>
    <w:rsid w:val="00C17D10"/>
    <w:rsid w:val="00C23416"/>
    <w:rsid w:val="00C27900"/>
    <w:rsid w:val="00C31F72"/>
    <w:rsid w:val="00C333BC"/>
    <w:rsid w:val="00C3671A"/>
    <w:rsid w:val="00C44FAB"/>
    <w:rsid w:val="00C95731"/>
    <w:rsid w:val="00CA0A09"/>
    <w:rsid w:val="00CA379B"/>
    <w:rsid w:val="00CB34C9"/>
    <w:rsid w:val="00CE0193"/>
    <w:rsid w:val="00CE1F95"/>
    <w:rsid w:val="00CF012D"/>
    <w:rsid w:val="00CF14E8"/>
    <w:rsid w:val="00CF4AED"/>
    <w:rsid w:val="00D007B5"/>
    <w:rsid w:val="00D07CE7"/>
    <w:rsid w:val="00D110DD"/>
    <w:rsid w:val="00D11410"/>
    <w:rsid w:val="00D256A2"/>
    <w:rsid w:val="00D33E9D"/>
    <w:rsid w:val="00D42909"/>
    <w:rsid w:val="00D46437"/>
    <w:rsid w:val="00D56746"/>
    <w:rsid w:val="00D56C4F"/>
    <w:rsid w:val="00D61485"/>
    <w:rsid w:val="00D64A9B"/>
    <w:rsid w:val="00D65D16"/>
    <w:rsid w:val="00D67C30"/>
    <w:rsid w:val="00D77F3D"/>
    <w:rsid w:val="00D84C99"/>
    <w:rsid w:val="00DA15F2"/>
    <w:rsid w:val="00DA4D44"/>
    <w:rsid w:val="00DA5681"/>
    <w:rsid w:val="00DA5FF1"/>
    <w:rsid w:val="00DA75E4"/>
    <w:rsid w:val="00DA7F7B"/>
    <w:rsid w:val="00DB7B5F"/>
    <w:rsid w:val="00DC0E4D"/>
    <w:rsid w:val="00DC3E82"/>
    <w:rsid w:val="00DE1568"/>
    <w:rsid w:val="00DE2561"/>
    <w:rsid w:val="00DE2C31"/>
    <w:rsid w:val="00DF17E9"/>
    <w:rsid w:val="00E01C20"/>
    <w:rsid w:val="00E04340"/>
    <w:rsid w:val="00E047A4"/>
    <w:rsid w:val="00E33674"/>
    <w:rsid w:val="00E33DA1"/>
    <w:rsid w:val="00E421E7"/>
    <w:rsid w:val="00E42BAE"/>
    <w:rsid w:val="00E50215"/>
    <w:rsid w:val="00E51F05"/>
    <w:rsid w:val="00E543A7"/>
    <w:rsid w:val="00E6142F"/>
    <w:rsid w:val="00E72475"/>
    <w:rsid w:val="00E7459F"/>
    <w:rsid w:val="00E77180"/>
    <w:rsid w:val="00E81C43"/>
    <w:rsid w:val="00E85EC5"/>
    <w:rsid w:val="00E9039A"/>
    <w:rsid w:val="00E92B2A"/>
    <w:rsid w:val="00E97A75"/>
    <w:rsid w:val="00EC51BC"/>
    <w:rsid w:val="00EE3B92"/>
    <w:rsid w:val="00EF644F"/>
    <w:rsid w:val="00F03C6A"/>
    <w:rsid w:val="00F03EB1"/>
    <w:rsid w:val="00F05735"/>
    <w:rsid w:val="00F11834"/>
    <w:rsid w:val="00F131A6"/>
    <w:rsid w:val="00F25684"/>
    <w:rsid w:val="00F30177"/>
    <w:rsid w:val="00F3115B"/>
    <w:rsid w:val="00F33A65"/>
    <w:rsid w:val="00F41FFE"/>
    <w:rsid w:val="00F4206D"/>
    <w:rsid w:val="00F5078C"/>
    <w:rsid w:val="00F570A0"/>
    <w:rsid w:val="00F7350C"/>
    <w:rsid w:val="00F74CA3"/>
    <w:rsid w:val="00F80B81"/>
    <w:rsid w:val="00F8537E"/>
    <w:rsid w:val="00F9051B"/>
    <w:rsid w:val="00F95E33"/>
    <w:rsid w:val="00FB2C87"/>
    <w:rsid w:val="00FB4FC4"/>
    <w:rsid w:val="00FC48D1"/>
    <w:rsid w:val="00FD0406"/>
    <w:rsid w:val="00FD4707"/>
    <w:rsid w:val="00FE72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basedOn w:val="Carpredefinitoparagrafo"/>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uiPriority w:val="99"/>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basedOn w:val="Carpredefinitoparagrafo"/>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basedOn w:val="Carpredefinitoparagrafo"/>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basedOn w:val="Carpredefinitoparagrafo"/>
    <w:link w:val="Intestazione"/>
    <w:uiPriority w:val="99"/>
    <w:semiHidden/>
    <w:locked/>
    <w:rsid w:val="0092786F"/>
    <w:rPr>
      <w:rFonts w:cs="Times New Roman"/>
      <w:lang w:eastAsia="en-US"/>
    </w:rPr>
  </w:style>
  <w:style w:type="character" w:styleId="Numeropagina">
    <w:name w:val="page number"/>
    <w:basedOn w:val="Carpredefinitoparagrafo"/>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basedOn w:val="Carpredefinitoparagrafo"/>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9437F3"/>
    <w:rPr>
      <w:rFonts w:ascii="Tahoma" w:hAnsi="Tahoma" w:cs="Tahoma"/>
      <w:sz w:val="16"/>
      <w:szCs w:val="16"/>
      <w:lang w:eastAsia="en-US"/>
    </w:rPr>
  </w:style>
  <w:style w:type="paragraph" w:customStyle="1" w:styleId="Paragrafoelenco1">
    <w:name w:val="Paragrafo elenco1"/>
    <w:basedOn w:val="Normale"/>
    <w:rsid w:val="00D07CE7"/>
    <w:pPr>
      <w:ind w:left="720"/>
      <w:jc w:val="both"/>
    </w:pPr>
    <w:rPr>
      <w:rFonts w:ascii="Times New Roman" w:eastAsia="Times New Roman" w:hAnsi="Times New Roman"/>
      <w:sz w:val="24"/>
      <w:szCs w:val="24"/>
    </w:rPr>
  </w:style>
  <w:style w:type="character" w:customStyle="1" w:styleId="Heading3Char">
    <w:name w:val="Heading 3 Char"/>
    <w:rsid w:val="00D56C4F"/>
    <w:rPr>
      <w:rFonts w:ascii="Cambria" w:hAnsi="Cambria" w:cs="Times New Roman"/>
      <w:b/>
      <w:bCs/>
      <w:sz w:val="24"/>
      <w:szCs w:val="24"/>
      <w:lang w:eastAsia="en-US"/>
    </w:rPr>
  </w:style>
  <w:style w:type="paragraph" w:customStyle="1" w:styleId="tabindice">
    <w:name w:val="tab_indice"/>
    <w:basedOn w:val="Normale"/>
    <w:rsid w:val="00D56C4F"/>
    <w:pPr>
      <w:numPr>
        <w:numId w:val="26"/>
      </w:numPr>
      <w:tabs>
        <w:tab w:val="left" w:leader="dot" w:pos="9639"/>
      </w:tabs>
      <w:spacing w:after="0" w:line="240" w:lineRule="auto"/>
      <w:jc w:val="both"/>
    </w:pPr>
    <w:rPr>
      <w:rFonts w:ascii="Times New Roman" w:eastAsia="Times New Roman" w:hAnsi="Times New Roman"/>
      <w:sz w:val="28"/>
      <w:szCs w:val="20"/>
      <w:lang w:eastAsia="it-IT"/>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627764-1F29-4F3C-8FBE-096DF082B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2626</Words>
  <Characters>14974</Characters>
  <Application>Microsoft Office Word</Application>
  <DocSecurity>0</DocSecurity>
  <Lines>124</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b.belardinucci</dc:creator>
  <cp:keywords/>
  <cp:lastModifiedBy> </cp:lastModifiedBy>
  <cp:revision>2</cp:revision>
  <cp:lastPrinted>2010-06-24T08:48:00Z</cp:lastPrinted>
  <dcterms:created xsi:type="dcterms:W3CDTF">2011-06-20T16:24:00Z</dcterms:created>
  <dcterms:modified xsi:type="dcterms:W3CDTF">2011-06-20T16:24:00Z</dcterms:modified>
</cp:coreProperties>
</file>